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5B" w:rsidRPr="0022765B" w:rsidRDefault="0022765B" w:rsidP="0022765B">
      <w:pPr>
        <w:shd w:val="clear" w:color="auto" w:fill="FFFFFF"/>
        <w:spacing w:before="750" w:after="750" w:line="945" w:lineRule="atLeast"/>
        <w:outlineLvl w:val="0"/>
        <w:rPr>
          <w:rFonts w:ascii="Arial" w:eastAsia="Times New Roman" w:hAnsi="Arial" w:cs="Arial"/>
          <w:b/>
          <w:bCs/>
          <w:color w:val="474B51"/>
          <w:spacing w:val="-26"/>
          <w:kern w:val="36"/>
          <w:sz w:val="48"/>
          <w:szCs w:val="48"/>
          <w:lang w:val="ru-RU" w:eastAsia="ru-RU"/>
        </w:rPr>
      </w:pPr>
      <w:r w:rsidRPr="0022765B">
        <w:rPr>
          <w:rFonts w:ascii="Arial" w:eastAsia="Times New Roman" w:hAnsi="Arial" w:cs="Arial"/>
          <w:b/>
          <w:bCs/>
          <w:color w:val="474B51"/>
          <w:spacing w:val="-26"/>
          <w:kern w:val="36"/>
          <w:sz w:val="48"/>
          <w:szCs w:val="48"/>
          <w:lang w:val="ru-RU" w:eastAsia="ru-RU"/>
        </w:rPr>
        <w:t>Пресс-релизы</w:t>
      </w:r>
    </w:p>
    <w:p w:rsidR="0022765B" w:rsidRPr="0022765B" w:rsidRDefault="0022765B" w:rsidP="0022765B">
      <w:pPr>
        <w:shd w:val="clear" w:color="auto" w:fill="FFFFFF"/>
        <w:spacing w:before="100" w:beforeAutospacing="1" w:after="100" w:afterAutospacing="1" w:line="240" w:lineRule="auto"/>
        <w:outlineLvl w:val="0"/>
        <w:rPr>
          <w:rFonts w:ascii="Arial" w:eastAsia="Times New Roman" w:hAnsi="Arial" w:cs="Arial"/>
          <w:b/>
          <w:bCs/>
          <w:color w:val="373F42"/>
          <w:spacing w:val="18"/>
          <w:kern w:val="36"/>
          <w:sz w:val="48"/>
          <w:szCs w:val="48"/>
          <w:lang w:val="ru-RU" w:eastAsia="ru-RU"/>
        </w:rPr>
      </w:pPr>
      <w:proofErr w:type="spellStart"/>
      <w:r w:rsidRPr="0022765B">
        <w:rPr>
          <w:rFonts w:ascii="Arial" w:eastAsia="Times New Roman" w:hAnsi="Arial" w:cs="Arial"/>
          <w:b/>
          <w:bCs/>
          <w:color w:val="373F42"/>
          <w:spacing w:val="18"/>
          <w:kern w:val="36"/>
          <w:sz w:val="48"/>
          <w:szCs w:val="48"/>
          <w:lang w:val="ru-RU" w:eastAsia="ru-RU"/>
        </w:rPr>
        <w:t>General</w:t>
      </w:r>
      <w:proofErr w:type="spellEnd"/>
      <w:r w:rsidRPr="0022765B">
        <w:rPr>
          <w:rFonts w:ascii="Arial" w:eastAsia="Times New Roman" w:hAnsi="Arial" w:cs="Arial"/>
          <w:b/>
          <w:bCs/>
          <w:color w:val="373F42"/>
          <w:spacing w:val="18"/>
          <w:kern w:val="36"/>
          <w:sz w:val="48"/>
          <w:szCs w:val="48"/>
          <w:lang w:val="ru-RU" w:eastAsia="ru-RU"/>
        </w:rPr>
        <w:t xml:space="preserve"> </w:t>
      </w:r>
      <w:proofErr w:type="spellStart"/>
      <w:r w:rsidRPr="0022765B">
        <w:rPr>
          <w:rFonts w:ascii="Arial" w:eastAsia="Times New Roman" w:hAnsi="Arial" w:cs="Arial"/>
          <w:b/>
          <w:bCs/>
          <w:color w:val="373F42"/>
          <w:spacing w:val="18"/>
          <w:kern w:val="36"/>
          <w:sz w:val="48"/>
          <w:szCs w:val="48"/>
          <w:lang w:val="ru-RU" w:eastAsia="ru-RU"/>
        </w:rPr>
        <w:t>Motors</w:t>
      </w:r>
      <w:proofErr w:type="spellEnd"/>
      <w:r w:rsidRPr="0022765B">
        <w:rPr>
          <w:rFonts w:ascii="Arial" w:eastAsia="Times New Roman" w:hAnsi="Arial" w:cs="Arial"/>
          <w:b/>
          <w:bCs/>
          <w:color w:val="373F42"/>
          <w:spacing w:val="18"/>
          <w:kern w:val="36"/>
          <w:sz w:val="48"/>
          <w:szCs w:val="48"/>
          <w:lang w:val="ru-RU" w:eastAsia="ru-RU"/>
        </w:rPr>
        <w:t xml:space="preserve"> ускоряет трансформацию</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proofErr w:type="spellStart"/>
      <w:r w:rsidRPr="0022765B">
        <w:rPr>
          <w:rFonts w:ascii="Arial" w:eastAsia="Times New Roman" w:hAnsi="Arial" w:cs="Arial"/>
          <w:color w:val="373F42"/>
          <w:sz w:val="24"/>
          <w:szCs w:val="24"/>
          <w:lang w:val="ru-RU" w:eastAsia="ru-RU"/>
        </w:rPr>
        <w:t>Пн</w:t>
      </w:r>
      <w:proofErr w:type="spellEnd"/>
      <w:r w:rsidRPr="0022765B">
        <w:rPr>
          <w:rFonts w:ascii="Arial" w:eastAsia="Times New Roman" w:hAnsi="Arial" w:cs="Arial"/>
          <w:color w:val="373F42"/>
          <w:sz w:val="24"/>
          <w:szCs w:val="24"/>
          <w:lang w:val="ru-RU" w:eastAsia="ru-RU"/>
        </w:rPr>
        <w:t>, 26 ноября 2018 г.</w:t>
      </w:r>
    </w:p>
    <w:p w:rsidR="0022765B" w:rsidRPr="0022765B" w:rsidRDefault="0022765B" w:rsidP="0022765B">
      <w:pPr>
        <w:numPr>
          <w:ilvl w:val="0"/>
          <w:numId w:val="1"/>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t xml:space="preserve">Превращение глобального предприятия в продвижение концепции компании </w:t>
      </w:r>
      <w:proofErr w:type="spellStart"/>
      <w:r w:rsidRPr="0022765B">
        <w:rPr>
          <w:rFonts w:ascii="Arial" w:eastAsia="Times New Roman" w:hAnsi="Arial" w:cs="Arial"/>
          <w:b/>
          <w:bCs/>
          <w:color w:val="373F42"/>
          <w:sz w:val="24"/>
          <w:szCs w:val="24"/>
          <w:lang w:val="ru-RU" w:eastAsia="ru-RU"/>
        </w:rPr>
        <w:t>Zero</w:t>
      </w:r>
      <w:proofErr w:type="spellEnd"/>
      <w:r w:rsidRPr="0022765B">
        <w:rPr>
          <w:rFonts w:ascii="Arial" w:eastAsia="Times New Roman" w:hAnsi="Arial" w:cs="Arial"/>
          <w:b/>
          <w:bCs/>
          <w:color w:val="373F42"/>
          <w:sz w:val="24"/>
          <w:szCs w:val="24"/>
          <w:lang w:val="ru-RU" w:eastAsia="ru-RU"/>
        </w:rPr>
        <w:t xml:space="preserve"> </w:t>
      </w:r>
      <w:proofErr w:type="spellStart"/>
      <w:r w:rsidRPr="0022765B">
        <w:rPr>
          <w:rFonts w:ascii="Arial" w:eastAsia="Times New Roman" w:hAnsi="Arial" w:cs="Arial"/>
          <w:b/>
          <w:bCs/>
          <w:color w:val="373F42"/>
          <w:sz w:val="24"/>
          <w:szCs w:val="24"/>
          <w:lang w:val="ru-RU" w:eastAsia="ru-RU"/>
        </w:rPr>
        <w:t>Crashes</w:t>
      </w:r>
      <w:proofErr w:type="spellEnd"/>
      <w:r w:rsidRPr="0022765B">
        <w:rPr>
          <w:rFonts w:ascii="Arial" w:eastAsia="Times New Roman" w:hAnsi="Arial" w:cs="Arial"/>
          <w:b/>
          <w:bCs/>
          <w:color w:val="373F42"/>
          <w:sz w:val="24"/>
          <w:szCs w:val="24"/>
          <w:lang w:val="ru-RU" w:eastAsia="ru-RU"/>
        </w:rPr>
        <w:t xml:space="preserve">, </w:t>
      </w:r>
      <w:proofErr w:type="spellStart"/>
      <w:r w:rsidRPr="0022765B">
        <w:rPr>
          <w:rFonts w:ascii="Arial" w:eastAsia="Times New Roman" w:hAnsi="Arial" w:cs="Arial"/>
          <w:b/>
          <w:bCs/>
          <w:color w:val="373F42"/>
          <w:sz w:val="24"/>
          <w:szCs w:val="24"/>
          <w:lang w:val="ru-RU" w:eastAsia="ru-RU"/>
        </w:rPr>
        <w:t>Zero</w:t>
      </w:r>
      <w:proofErr w:type="spellEnd"/>
      <w:r w:rsidRPr="0022765B">
        <w:rPr>
          <w:rFonts w:ascii="Arial" w:eastAsia="Times New Roman" w:hAnsi="Arial" w:cs="Arial"/>
          <w:b/>
          <w:bCs/>
          <w:color w:val="373F42"/>
          <w:sz w:val="24"/>
          <w:szCs w:val="24"/>
          <w:lang w:val="ru-RU" w:eastAsia="ru-RU"/>
        </w:rPr>
        <w:t xml:space="preserve"> </w:t>
      </w:r>
      <w:proofErr w:type="spellStart"/>
      <w:r w:rsidRPr="0022765B">
        <w:rPr>
          <w:rFonts w:ascii="Arial" w:eastAsia="Times New Roman" w:hAnsi="Arial" w:cs="Arial"/>
          <w:b/>
          <w:bCs/>
          <w:color w:val="373F42"/>
          <w:sz w:val="24"/>
          <w:szCs w:val="24"/>
          <w:lang w:val="ru-RU" w:eastAsia="ru-RU"/>
        </w:rPr>
        <w:t>Emissions</w:t>
      </w:r>
      <w:proofErr w:type="spellEnd"/>
      <w:r w:rsidRPr="0022765B">
        <w:rPr>
          <w:rFonts w:ascii="Arial" w:eastAsia="Times New Roman" w:hAnsi="Arial" w:cs="Arial"/>
          <w:b/>
          <w:bCs/>
          <w:color w:val="373F42"/>
          <w:sz w:val="24"/>
          <w:szCs w:val="24"/>
          <w:lang w:val="ru-RU" w:eastAsia="ru-RU"/>
        </w:rPr>
        <w:t xml:space="preserve">, </w:t>
      </w:r>
      <w:proofErr w:type="spellStart"/>
      <w:r w:rsidRPr="0022765B">
        <w:rPr>
          <w:rFonts w:ascii="Arial" w:eastAsia="Times New Roman" w:hAnsi="Arial" w:cs="Arial"/>
          <w:b/>
          <w:bCs/>
          <w:color w:val="373F42"/>
          <w:sz w:val="24"/>
          <w:szCs w:val="24"/>
          <w:lang w:val="ru-RU" w:eastAsia="ru-RU"/>
        </w:rPr>
        <w:t>Zero</w:t>
      </w:r>
      <w:proofErr w:type="spellEnd"/>
      <w:r w:rsidRPr="0022765B">
        <w:rPr>
          <w:rFonts w:ascii="Arial" w:eastAsia="Times New Roman" w:hAnsi="Arial" w:cs="Arial"/>
          <w:b/>
          <w:bCs/>
          <w:color w:val="373F42"/>
          <w:sz w:val="24"/>
          <w:szCs w:val="24"/>
          <w:lang w:val="ru-RU" w:eastAsia="ru-RU"/>
        </w:rPr>
        <w:t xml:space="preserve"> </w:t>
      </w:r>
      <w:proofErr w:type="spellStart"/>
      <w:r w:rsidRPr="0022765B">
        <w:rPr>
          <w:rFonts w:ascii="Arial" w:eastAsia="Times New Roman" w:hAnsi="Arial" w:cs="Arial"/>
          <w:b/>
          <w:bCs/>
          <w:color w:val="373F42"/>
          <w:sz w:val="24"/>
          <w:szCs w:val="24"/>
          <w:lang w:val="ru-RU" w:eastAsia="ru-RU"/>
        </w:rPr>
        <w:t>Congestion</w:t>
      </w:r>
      <w:proofErr w:type="spellEnd"/>
    </w:p>
    <w:p w:rsidR="0022765B" w:rsidRPr="0022765B" w:rsidRDefault="0022765B" w:rsidP="0022765B">
      <w:pPr>
        <w:numPr>
          <w:ilvl w:val="0"/>
          <w:numId w:val="1"/>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t>Принимая ценовые меры и оптимизируя капитальные затраты, чтобы обеспечить ежегодную экономию наличных средств в размере примерно 6 млрд. Долл. США к концу года до 2020 года</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DETROIT - </w:t>
      </w:r>
      <w:proofErr w:type="spellStart"/>
      <w:r w:rsidRPr="0022765B">
        <w:rPr>
          <w:rFonts w:ascii="Arial" w:eastAsia="Times New Roman" w:hAnsi="Arial" w:cs="Arial"/>
          <w:color w:val="373F42"/>
          <w:sz w:val="24"/>
          <w:szCs w:val="24"/>
          <w:lang w:val="ru-RU" w:eastAsia="ru-RU"/>
        </w:rPr>
        <w:t>General</w:t>
      </w:r>
      <w:proofErr w:type="spellEnd"/>
      <w:r w:rsidRPr="0022765B">
        <w:rPr>
          <w:rFonts w:ascii="Arial" w:eastAsia="Times New Roman" w:hAnsi="Arial" w:cs="Arial"/>
          <w:color w:val="373F42"/>
          <w:sz w:val="24"/>
          <w:szCs w:val="24"/>
          <w:lang w:val="ru-RU" w:eastAsia="ru-RU"/>
        </w:rPr>
        <w:t xml:space="preserve"> </w:t>
      </w:r>
      <w:proofErr w:type="spellStart"/>
      <w:r w:rsidRPr="0022765B">
        <w:rPr>
          <w:rFonts w:ascii="Arial" w:eastAsia="Times New Roman" w:hAnsi="Arial" w:cs="Arial"/>
          <w:color w:val="373F42"/>
          <w:sz w:val="24"/>
          <w:szCs w:val="24"/>
          <w:lang w:val="ru-RU" w:eastAsia="ru-RU"/>
        </w:rPr>
        <w:t>Motors</w:t>
      </w:r>
      <w:proofErr w:type="spellEnd"/>
      <w:r w:rsidRPr="0022765B">
        <w:rPr>
          <w:rFonts w:ascii="Arial" w:eastAsia="Times New Roman" w:hAnsi="Arial" w:cs="Arial"/>
          <w:color w:val="373F42"/>
          <w:sz w:val="24"/>
          <w:szCs w:val="24"/>
          <w:lang w:val="ru-RU" w:eastAsia="ru-RU"/>
        </w:rPr>
        <w:t xml:space="preserve"> (NYSE: GM) ускорит свою трансформацию в будущем, опираясь на всеобъемлющую стратегию, которую она разработала в 2015 году для укрепления своего основного бизнеса, используя возможности личной мобильности и обеспечив значительную экономическую эффективность.</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Сегодня GM продолжает предпринимать активные шаги для улучшения общей деловой активности, включая реорганизацию своих глобальных сотрудников по разработке продуктов, перестройку производственных мощностей и сокращение наемных работников. Ожидается, что эти действия увеличат ежегодный скорректированный автомобильный свободный денежный поток на 6 млрд. Долл. США к концу года 2020 по ставке процента.</w:t>
      </w:r>
      <w:bookmarkStart w:id="0" w:name="_GoBack"/>
      <w:bookmarkEnd w:id="0"/>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«Действия, которые мы предпринимаем сегодня, продолжают нашу трансформацию, чтобы быть </w:t>
      </w:r>
      <w:proofErr w:type="spellStart"/>
      <w:r w:rsidRPr="0022765B">
        <w:rPr>
          <w:rFonts w:ascii="Arial" w:eastAsia="Times New Roman" w:hAnsi="Arial" w:cs="Arial"/>
          <w:color w:val="373F42"/>
          <w:sz w:val="24"/>
          <w:szCs w:val="24"/>
          <w:lang w:val="ru-RU" w:eastAsia="ru-RU"/>
        </w:rPr>
        <w:t>высокопроворными</w:t>
      </w:r>
      <w:proofErr w:type="spellEnd"/>
      <w:r w:rsidRPr="0022765B">
        <w:rPr>
          <w:rFonts w:ascii="Arial" w:eastAsia="Times New Roman" w:hAnsi="Arial" w:cs="Arial"/>
          <w:color w:val="373F42"/>
          <w:sz w:val="24"/>
          <w:szCs w:val="24"/>
          <w:lang w:val="ru-RU" w:eastAsia="ru-RU"/>
        </w:rPr>
        <w:t xml:space="preserve">, устойчивыми и прибыльными, предоставляя нам гибкость для инвестиций в будущее», - сказал председатель и главный исполнительный директор GM Мэри </w:t>
      </w:r>
      <w:proofErr w:type="spellStart"/>
      <w:r w:rsidRPr="0022765B">
        <w:rPr>
          <w:rFonts w:ascii="Arial" w:eastAsia="Times New Roman" w:hAnsi="Arial" w:cs="Arial"/>
          <w:color w:val="373F42"/>
          <w:sz w:val="24"/>
          <w:szCs w:val="24"/>
          <w:lang w:val="ru-RU" w:eastAsia="ru-RU"/>
        </w:rPr>
        <w:t>Барра</w:t>
      </w:r>
      <w:proofErr w:type="spellEnd"/>
      <w:r w:rsidRPr="0022765B">
        <w:rPr>
          <w:rFonts w:ascii="Arial" w:eastAsia="Times New Roman" w:hAnsi="Arial" w:cs="Arial"/>
          <w:color w:val="373F42"/>
          <w:sz w:val="24"/>
          <w:szCs w:val="24"/>
          <w:lang w:val="ru-RU" w:eastAsia="ru-RU"/>
        </w:rPr>
        <w:t>. «Мы признаем необходимость оставаться перед изменением рыночных условий и предпочтений клиентов, чтобы позиционировать нашу компанию для долгосрочного успеха».</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Вклад в экономию денежных средств примерно на 6 млрд. Долл. США </w:t>
      </w:r>
      <w:proofErr w:type="gramStart"/>
      <w:r w:rsidRPr="0022765B">
        <w:rPr>
          <w:rFonts w:ascii="Arial" w:eastAsia="Times New Roman" w:hAnsi="Arial" w:cs="Arial"/>
          <w:color w:val="373F42"/>
          <w:sz w:val="24"/>
          <w:szCs w:val="24"/>
          <w:lang w:val="ru-RU" w:eastAsia="ru-RU"/>
        </w:rPr>
        <w:t>- это</w:t>
      </w:r>
      <w:proofErr w:type="gramEnd"/>
      <w:r w:rsidRPr="0022765B">
        <w:rPr>
          <w:rFonts w:ascii="Arial" w:eastAsia="Times New Roman" w:hAnsi="Arial" w:cs="Arial"/>
          <w:color w:val="373F42"/>
          <w:sz w:val="24"/>
          <w:szCs w:val="24"/>
          <w:lang w:val="ru-RU" w:eastAsia="ru-RU"/>
        </w:rPr>
        <w:t xml:space="preserve"> сокращение расходов на 4,5 млрд. Долл. США, а ежегодный годовой объем капитальных вложений - почти 1,5 млрд. Долл. США. Эти действия включают:</w:t>
      </w:r>
    </w:p>
    <w:p w:rsidR="0022765B" w:rsidRPr="0022765B" w:rsidRDefault="0022765B" w:rsidP="0022765B">
      <w:pPr>
        <w:numPr>
          <w:ilvl w:val="0"/>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t>Трансформирование разработки продукта</w:t>
      </w:r>
      <w:r w:rsidRPr="0022765B">
        <w:rPr>
          <w:rFonts w:ascii="Arial" w:eastAsia="Times New Roman" w:hAnsi="Arial" w:cs="Arial"/>
          <w:color w:val="373F42"/>
          <w:sz w:val="24"/>
          <w:szCs w:val="24"/>
          <w:lang w:val="ru-RU" w:eastAsia="ru-RU"/>
        </w:rPr>
        <w:t xml:space="preserve"> - GM развивает свою глобальную рабочую силу и процессы разработки продуктов для управления уровнями мирового уровня в передовых технологиях, а также для повышения качества и скорости выхода на рынок. Ресурсы, выделенные на программы по электрическим и </w:t>
      </w:r>
      <w:r w:rsidRPr="0022765B">
        <w:rPr>
          <w:rFonts w:ascii="Arial" w:eastAsia="Times New Roman" w:hAnsi="Arial" w:cs="Arial"/>
          <w:color w:val="373F42"/>
          <w:sz w:val="24"/>
          <w:szCs w:val="24"/>
          <w:lang w:val="ru-RU" w:eastAsia="ru-RU"/>
        </w:rPr>
        <w:lastRenderedPageBreak/>
        <w:t>автономным транспортным средствам, удвоятся в следующие два года. Дополнительные действия:</w:t>
      </w:r>
      <w:r w:rsidRPr="0022765B">
        <w:rPr>
          <w:rFonts w:ascii="Arial" w:eastAsia="Times New Roman" w:hAnsi="Arial" w:cs="Arial"/>
          <w:color w:val="373F42"/>
          <w:sz w:val="24"/>
          <w:szCs w:val="24"/>
          <w:lang w:val="ru-RU" w:eastAsia="ru-RU"/>
        </w:rPr>
        <w:br/>
        <w:t> </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Расширение высококачественного обмена компонентами по всему портфелю, особенно тем, которые не видны и не заметны для клиентов.</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Расширение использования виртуальных инструментов для снижения времени разработки и затрат.</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Интеграция его команд в области транспортных средств и двигателей.</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Сжатие своих глобальных кампусов по разработке продуктов.</w:t>
      </w:r>
      <w:r w:rsidRPr="0022765B">
        <w:rPr>
          <w:rFonts w:ascii="Arial" w:eastAsia="Times New Roman" w:hAnsi="Arial" w:cs="Arial"/>
          <w:color w:val="373F42"/>
          <w:sz w:val="24"/>
          <w:szCs w:val="24"/>
          <w:lang w:val="ru-RU" w:eastAsia="ru-RU"/>
        </w:rPr>
        <w:br/>
        <w:t> </w:t>
      </w:r>
    </w:p>
    <w:p w:rsidR="0022765B" w:rsidRPr="0022765B" w:rsidRDefault="0022765B" w:rsidP="0022765B">
      <w:pPr>
        <w:numPr>
          <w:ilvl w:val="0"/>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t xml:space="preserve">Оптимизация портфеля </w:t>
      </w:r>
      <w:proofErr w:type="gramStart"/>
      <w:r w:rsidRPr="0022765B">
        <w:rPr>
          <w:rFonts w:ascii="Arial" w:eastAsia="Times New Roman" w:hAnsi="Arial" w:cs="Arial"/>
          <w:b/>
          <w:bCs/>
          <w:color w:val="373F42"/>
          <w:sz w:val="24"/>
          <w:szCs w:val="24"/>
          <w:lang w:val="ru-RU" w:eastAsia="ru-RU"/>
        </w:rPr>
        <w:t>продуктов</w:t>
      </w:r>
      <w:r w:rsidRPr="0022765B">
        <w:rPr>
          <w:rFonts w:ascii="Arial" w:eastAsia="Times New Roman" w:hAnsi="Arial" w:cs="Arial"/>
          <w:color w:val="373F42"/>
          <w:sz w:val="24"/>
          <w:szCs w:val="24"/>
          <w:lang w:val="ru-RU" w:eastAsia="ru-RU"/>
        </w:rPr>
        <w:t>  -</w:t>
      </w:r>
      <w:proofErr w:type="gramEnd"/>
      <w:r w:rsidRPr="0022765B">
        <w:rPr>
          <w:rFonts w:ascii="Arial" w:eastAsia="Times New Roman" w:hAnsi="Arial" w:cs="Arial"/>
          <w:color w:val="373F42"/>
          <w:sz w:val="24"/>
          <w:szCs w:val="24"/>
          <w:lang w:val="ru-RU" w:eastAsia="ru-RU"/>
        </w:rPr>
        <w:t xml:space="preserve"> GM недавно инвестировал в новые, высокоэффективные архитектуры транспортных средств, особенно в грузовиках, кроссоверах и внедорожниках. GM теперь намерена уделять первоочередное внимание будущим инвестициям в транспортные средства в своих электротехнических архитектурах нового поколения. Поскольку текущий портфель транспортных средств оптимизирован, ожидается, что более 75 процентов глобального объема продаж GM будет поступать из пяти архитектур транспортных средств к началу следующего десятилетия.</w:t>
      </w:r>
      <w:r w:rsidRPr="0022765B">
        <w:rPr>
          <w:rFonts w:ascii="Arial" w:eastAsia="Times New Roman" w:hAnsi="Arial" w:cs="Arial"/>
          <w:color w:val="373F42"/>
          <w:sz w:val="24"/>
          <w:szCs w:val="24"/>
          <w:lang w:val="ru-RU" w:eastAsia="ru-RU"/>
        </w:rPr>
        <w:br/>
        <w:t> </w:t>
      </w:r>
    </w:p>
    <w:p w:rsidR="0022765B" w:rsidRPr="0022765B" w:rsidRDefault="0022765B" w:rsidP="0022765B">
      <w:pPr>
        <w:numPr>
          <w:ilvl w:val="0"/>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t>Увеличение использования производственных мощностей.</w:t>
      </w:r>
      <w:r w:rsidRPr="0022765B">
        <w:rPr>
          <w:rFonts w:ascii="Arial" w:eastAsia="Times New Roman" w:hAnsi="Arial" w:cs="Arial"/>
          <w:color w:val="373F42"/>
          <w:sz w:val="24"/>
          <w:szCs w:val="24"/>
          <w:lang w:val="ru-RU" w:eastAsia="ru-RU"/>
        </w:rPr>
        <w:t> За последние четыре года GM переориентировал капитал и ресурсы на поддержку роста своих кроссоверов, внедорожников и грузовиков, добавив изменения и инвестировав в США 6,6 млрд. Долл. США, которые создали или обслуживали 17 600 рабочих мест. С изменением предпочтений клиентов в США и в связи с сокращением объема рынка в автомобилях будущие продукты будут распределяться на меньшее количество установок в следующем году.</w:t>
      </w:r>
      <w:r w:rsidRPr="0022765B">
        <w:rPr>
          <w:rFonts w:ascii="Arial" w:eastAsia="Times New Roman" w:hAnsi="Arial" w:cs="Arial"/>
          <w:color w:val="373F42"/>
          <w:sz w:val="24"/>
          <w:szCs w:val="24"/>
          <w:lang w:val="ru-RU" w:eastAsia="ru-RU"/>
        </w:rPr>
        <w:br/>
        <w:t> </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Агрегаты, которые не будут распределены в 2019 году, включают:</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Ассамблея </w:t>
      </w:r>
      <w:proofErr w:type="spellStart"/>
      <w:r w:rsidRPr="0022765B">
        <w:rPr>
          <w:rFonts w:ascii="Arial" w:eastAsia="Times New Roman" w:hAnsi="Arial" w:cs="Arial"/>
          <w:color w:val="373F42"/>
          <w:sz w:val="24"/>
          <w:szCs w:val="24"/>
          <w:lang w:val="ru-RU" w:eastAsia="ru-RU"/>
        </w:rPr>
        <w:t>Ошавы</w:t>
      </w:r>
      <w:proofErr w:type="spellEnd"/>
      <w:r w:rsidRPr="0022765B">
        <w:rPr>
          <w:rFonts w:ascii="Arial" w:eastAsia="Times New Roman" w:hAnsi="Arial" w:cs="Arial"/>
          <w:color w:val="373F42"/>
          <w:sz w:val="24"/>
          <w:szCs w:val="24"/>
          <w:lang w:val="ru-RU" w:eastAsia="ru-RU"/>
        </w:rPr>
        <w:t xml:space="preserve"> в </w:t>
      </w:r>
      <w:proofErr w:type="spellStart"/>
      <w:r w:rsidRPr="0022765B">
        <w:rPr>
          <w:rFonts w:ascii="Arial" w:eastAsia="Times New Roman" w:hAnsi="Arial" w:cs="Arial"/>
          <w:color w:val="373F42"/>
          <w:sz w:val="24"/>
          <w:szCs w:val="24"/>
          <w:lang w:val="ru-RU" w:eastAsia="ru-RU"/>
        </w:rPr>
        <w:t>Ошаве</w:t>
      </w:r>
      <w:proofErr w:type="spellEnd"/>
      <w:r w:rsidRPr="0022765B">
        <w:rPr>
          <w:rFonts w:ascii="Arial" w:eastAsia="Times New Roman" w:hAnsi="Arial" w:cs="Arial"/>
          <w:color w:val="373F42"/>
          <w:sz w:val="24"/>
          <w:szCs w:val="24"/>
          <w:lang w:val="ru-RU" w:eastAsia="ru-RU"/>
        </w:rPr>
        <w:t>, Онтарио, Канада.</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Ассамблея Детройта-</w:t>
      </w:r>
      <w:proofErr w:type="spellStart"/>
      <w:r w:rsidRPr="0022765B">
        <w:rPr>
          <w:rFonts w:ascii="Arial" w:eastAsia="Times New Roman" w:hAnsi="Arial" w:cs="Arial"/>
          <w:color w:val="373F42"/>
          <w:sz w:val="24"/>
          <w:szCs w:val="24"/>
          <w:lang w:val="ru-RU" w:eastAsia="ru-RU"/>
        </w:rPr>
        <w:t>Хамтрамка</w:t>
      </w:r>
      <w:proofErr w:type="spellEnd"/>
      <w:r w:rsidRPr="0022765B">
        <w:rPr>
          <w:rFonts w:ascii="Arial" w:eastAsia="Times New Roman" w:hAnsi="Arial" w:cs="Arial"/>
          <w:color w:val="373F42"/>
          <w:sz w:val="24"/>
          <w:szCs w:val="24"/>
          <w:lang w:val="ru-RU" w:eastAsia="ru-RU"/>
        </w:rPr>
        <w:t xml:space="preserve"> в Детройте.</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Ассамблея </w:t>
      </w:r>
      <w:proofErr w:type="spellStart"/>
      <w:r w:rsidRPr="0022765B">
        <w:rPr>
          <w:rFonts w:ascii="Arial" w:eastAsia="Times New Roman" w:hAnsi="Arial" w:cs="Arial"/>
          <w:color w:val="373F42"/>
          <w:sz w:val="24"/>
          <w:szCs w:val="24"/>
          <w:lang w:val="ru-RU" w:eastAsia="ru-RU"/>
        </w:rPr>
        <w:t>Лордстауна</w:t>
      </w:r>
      <w:proofErr w:type="spellEnd"/>
      <w:r w:rsidRPr="0022765B">
        <w:rPr>
          <w:rFonts w:ascii="Arial" w:eastAsia="Times New Roman" w:hAnsi="Arial" w:cs="Arial"/>
          <w:color w:val="373F42"/>
          <w:sz w:val="24"/>
          <w:szCs w:val="24"/>
          <w:lang w:val="ru-RU" w:eastAsia="ru-RU"/>
        </w:rPr>
        <w:t xml:space="preserve"> в Уоррене, штат Огайо.</w:t>
      </w:r>
      <w:r w:rsidRPr="0022765B">
        <w:rPr>
          <w:rFonts w:ascii="Arial" w:eastAsia="Times New Roman" w:hAnsi="Arial" w:cs="Arial"/>
          <w:color w:val="373F42"/>
          <w:sz w:val="24"/>
          <w:szCs w:val="24"/>
          <w:lang w:val="ru-RU" w:eastAsia="ru-RU"/>
        </w:rPr>
        <w:br/>
        <w:t> </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Двигательные установки, которые будут </w:t>
      </w:r>
      <w:proofErr w:type="spellStart"/>
      <w:r w:rsidRPr="0022765B">
        <w:rPr>
          <w:rFonts w:ascii="Arial" w:eastAsia="Times New Roman" w:hAnsi="Arial" w:cs="Arial"/>
          <w:color w:val="373F42"/>
          <w:sz w:val="24"/>
          <w:szCs w:val="24"/>
          <w:lang w:val="ru-RU" w:eastAsia="ru-RU"/>
        </w:rPr>
        <w:t>нераспределены</w:t>
      </w:r>
      <w:proofErr w:type="spellEnd"/>
      <w:r w:rsidRPr="0022765B">
        <w:rPr>
          <w:rFonts w:ascii="Arial" w:eastAsia="Times New Roman" w:hAnsi="Arial" w:cs="Arial"/>
          <w:color w:val="373F42"/>
          <w:sz w:val="24"/>
          <w:szCs w:val="24"/>
          <w:lang w:val="ru-RU" w:eastAsia="ru-RU"/>
        </w:rPr>
        <w:t xml:space="preserve"> в 2019 году, включают:</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val="ru-RU" w:eastAsia="ru-RU"/>
        </w:rPr>
      </w:pPr>
      <w:proofErr w:type="spellStart"/>
      <w:r w:rsidRPr="0022765B">
        <w:rPr>
          <w:rFonts w:ascii="Arial" w:eastAsia="Times New Roman" w:hAnsi="Arial" w:cs="Arial"/>
          <w:color w:val="373F42"/>
          <w:sz w:val="24"/>
          <w:szCs w:val="24"/>
          <w:lang w:val="ru-RU" w:eastAsia="ru-RU"/>
        </w:rPr>
        <w:t>Балтиморские</w:t>
      </w:r>
      <w:proofErr w:type="spellEnd"/>
      <w:r w:rsidRPr="0022765B">
        <w:rPr>
          <w:rFonts w:ascii="Arial" w:eastAsia="Times New Roman" w:hAnsi="Arial" w:cs="Arial"/>
          <w:color w:val="373F42"/>
          <w:sz w:val="24"/>
          <w:szCs w:val="24"/>
          <w:lang w:val="ru-RU" w:eastAsia="ru-RU"/>
        </w:rPr>
        <w:t xml:space="preserve"> операции в Белом болоте, штат Мэриленд.</w:t>
      </w:r>
    </w:p>
    <w:p w:rsidR="0022765B" w:rsidRPr="0022765B" w:rsidRDefault="0022765B" w:rsidP="0022765B">
      <w:pPr>
        <w:numPr>
          <w:ilvl w:val="1"/>
          <w:numId w:val="2"/>
        </w:numPr>
        <w:shd w:val="clear" w:color="auto" w:fill="FFFFFF"/>
        <w:spacing w:after="0" w:line="240" w:lineRule="auto"/>
        <w:ind w:left="0"/>
        <w:rPr>
          <w:rFonts w:ascii="Arial" w:eastAsia="Times New Roman" w:hAnsi="Arial" w:cs="Arial"/>
          <w:color w:val="373F42"/>
          <w:sz w:val="24"/>
          <w:szCs w:val="24"/>
          <w:lang w:eastAsia="ru-RU"/>
        </w:rPr>
      </w:pPr>
      <w:r w:rsidRPr="0022765B">
        <w:rPr>
          <w:rFonts w:ascii="Arial" w:eastAsia="Times New Roman" w:hAnsi="Arial" w:cs="Arial"/>
          <w:color w:val="373F42"/>
          <w:sz w:val="24"/>
          <w:szCs w:val="24"/>
          <w:lang w:eastAsia="ru-RU"/>
        </w:rPr>
        <w:t xml:space="preserve">Warren Transmission Operations </w:t>
      </w:r>
      <w:r w:rsidRPr="0022765B">
        <w:rPr>
          <w:rFonts w:ascii="Arial" w:eastAsia="Times New Roman" w:hAnsi="Arial" w:cs="Arial"/>
          <w:color w:val="373F42"/>
          <w:sz w:val="24"/>
          <w:szCs w:val="24"/>
          <w:lang w:val="ru-RU" w:eastAsia="ru-RU"/>
        </w:rPr>
        <w:t>в</w:t>
      </w:r>
      <w:r w:rsidRPr="0022765B">
        <w:rPr>
          <w:rFonts w:ascii="Arial" w:eastAsia="Times New Roman" w:hAnsi="Arial" w:cs="Arial"/>
          <w:color w:val="373F42"/>
          <w:sz w:val="24"/>
          <w:szCs w:val="24"/>
          <w:lang w:eastAsia="ru-RU"/>
        </w:rPr>
        <w:t xml:space="preserve"> </w:t>
      </w:r>
      <w:r w:rsidRPr="0022765B">
        <w:rPr>
          <w:rFonts w:ascii="Arial" w:eastAsia="Times New Roman" w:hAnsi="Arial" w:cs="Arial"/>
          <w:color w:val="373F42"/>
          <w:sz w:val="24"/>
          <w:szCs w:val="24"/>
          <w:lang w:val="ru-RU" w:eastAsia="ru-RU"/>
        </w:rPr>
        <w:t>Уоррене</w:t>
      </w:r>
      <w:r w:rsidRPr="0022765B">
        <w:rPr>
          <w:rFonts w:ascii="Arial" w:eastAsia="Times New Roman" w:hAnsi="Arial" w:cs="Arial"/>
          <w:color w:val="373F42"/>
          <w:sz w:val="24"/>
          <w:szCs w:val="24"/>
          <w:lang w:eastAsia="ru-RU"/>
        </w:rPr>
        <w:t xml:space="preserve">, </w:t>
      </w:r>
      <w:r w:rsidRPr="0022765B">
        <w:rPr>
          <w:rFonts w:ascii="Arial" w:eastAsia="Times New Roman" w:hAnsi="Arial" w:cs="Arial"/>
          <w:color w:val="373F42"/>
          <w:sz w:val="24"/>
          <w:szCs w:val="24"/>
          <w:lang w:val="ru-RU" w:eastAsia="ru-RU"/>
        </w:rPr>
        <w:t>штат</w:t>
      </w:r>
      <w:r w:rsidRPr="0022765B">
        <w:rPr>
          <w:rFonts w:ascii="Arial" w:eastAsia="Times New Roman" w:hAnsi="Arial" w:cs="Arial"/>
          <w:color w:val="373F42"/>
          <w:sz w:val="24"/>
          <w:szCs w:val="24"/>
          <w:lang w:eastAsia="ru-RU"/>
        </w:rPr>
        <w:t xml:space="preserve"> </w:t>
      </w:r>
      <w:r w:rsidRPr="0022765B">
        <w:rPr>
          <w:rFonts w:ascii="Arial" w:eastAsia="Times New Roman" w:hAnsi="Arial" w:cs="Arial"/>
          <w:color w:val="373F42"/>
          <w:sz w:val="24"/>
          <w:szCs w:val="24"/>
          <w:lang w:val="ru-RU" w:eastAsia="ru-RU"/>
        </w:rPr>
        <w:t>Мичиган</w:t>
      </w:r>
      <w:r w:rsidRPr="0022765B">
        <w:rPr>
          <w:rFonts w:ascii="Arial" w:eastAsia="Times New Roman" w:hAnsi="Arial" w:cs="Arial"/>
          <w:color w:val="373F42"/>
          <w:sz w:val="24"/>
          <w:szCs w:val="24"/>
          <w:lang w:eastAsia="ru-RU"/>
        </w:rPr>
        <w:t>.</w:t>
      </w:r>
      <w:r w:rsidRPr="0022765B">
        <w:rPr>
          <w:rFonts w:ascii="Arial" w:eastAsia="Times New Roman" w:hAnsi="Arial" w:cs="Arial"/>
          <w:color w:val="373F42"/>
          <w:sz w:val="24"/>
          <w:szCs w:val="24"/>
          <w:lang w:eastAsia="ru-RU"/>
        </w:rPr>
        <w:br/>
        <w:t> </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В дополнение к ранее объявленному закрытию сборочного завода в </w:t>
      </w:r>
      <w:proofErr w:type="spellStart"/>
      <w:r w:rsidRPr="0022765B">
        <w:rPr>
          <w:rFonts w:ascii="Arial" w:eastAsia="Times New Roman" w:hAnsi="Arial" w:cs="Arial"/>
          <w:color w:val="373F42"/>
          <w:sz w:val="24"/>
          <w:szCs w:val="24"/>
          <w:lang w:val="ru-RU" w:eastAsia="ru-RU"/>
        </w:rPr>
        <w:t>Гансан</w:t>
      </w:r>
      <w:proofErr w:type="spellEnd"/>
      <w:r w:rsidRPr="0022765B">
        <w:rPr>
          <w:rFonts w:ascii="Arial" w:eastAsia="Times New Roman" w:hAnsi="Arial" w:cs="Arial"/>
          <w:color w:val="373F42"/>
          <w:sz w:val="24"/>
          <w:szCs w:val="24"/>
          <w:lang w:val="ru-RU" w:eastAsia="ru-RU"/>
        </w:rPr>
        <w:t>, Корея, GM прекратит операции двух дополнительных заводов за пределами Северной Америки к концу 2019 года.</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Ожидается, что эти производственные действия значительно увеличат использование мощностей. Для дальнейшего повышения эффективности бизнеса GM продолжит работу по улучшению других производственных затрат, производительности и конкурентоспособности заработной платы и преимуществ.</w:t>
      </w:r>
    </w:p>
    <w:p w:rsidR="0022765B" w:rsidRPr="0022765B" w:rsidRDefault="0022765B" w:rsidP="0022765B">
      <w:pPr>
        <w:numPr>
          <w:ilvl w:val="0"/>
          <w:numId w:val="2"/>
        </w:numPr>
        <w:shd w:val="clear" w:color="auto" w:fill="FFFFFF"/>
        <w:spacing w:after="0" w:line="240" w:lineRule="auto"/>
        <w:ind w:left="0"/>
        <w:rPr>
          <w:rFonts w:ascii="Arial" w:eastAsia="Times New Roman" w:hAnsi="Arial" w:cs="Arial"/>
          <w:color w:val="373F42"/>
          <w:sz w:val="24"/>
          <w:szCs w:val="24"/>
          <w:lang w:val="ru-RU" w:eastAsia="ru-RU"/>
        </w:rPr>
      </w:pPr>
      <w:r w:rsidRPr="0022765B">
        <w:rPr>
          <w:rFonts w:ascii="Arial" w:eastAsia="Times New Roman" w:hAnsi="Arial" w:cs="Arial"/>
          <w:b/>
          <w:bCs/>
          <w:color w:val="373F42"/>
          <w:sz w:val="24"/>
          <w:szCs w:val="24"/>
          <w:lang w:val="ru-RU" w:eastAsia="ru-RU"/>
        </w:rPr>
        <w:lastRenderedPageBreak/>
        <w:t xml:space="preserve">Кадровое </w:t>
      </w:r>
      <w:proofErr w:type="gramStart"/>
      <w:r w:rsidRPr="0022765B">
        <w:rPr>
          <w:rFonts w:ascii="Arial" w:eastAsia="Times New Roman" w:hAnsi="Arial" w:cs="Arial"/>
          <w:b/>
          <w:bCs/>
          <w:color w:val="373F42"/>
          <w:sz w:val="24"/>
          <w:szCs w:val="24"/>
          <w:lang w:val="ru-RU" w:eastAsia="ru-RU"/>
        </w:rPr>
        <w:t>преобразование</w:t>
      </w:r>
      <w:r w:rsidRPr="0022765B">
        <w:rPr>
          <w:rFonts w:ascii="Arial" w:eastAsia="Times New Roman" w:hAnsi="Arial" w:cs="Arial"/>
          <w:color w:val="373F42"/>
          <w:sz w:val="24"/>
          <w:szCs w:val="24"/>
          <w:lang w:val="ru-RU" w:eastAsia="ru-RU"/>
        </w:rPr>
        <w:t> .</w:t>
      </w:r>
      <w:proofErr w:type="gramEnd"/>
      <w:r w:rsidRPr="0022765B">
        <w:rPr>
          <w:rFonts w:ascii="Arial" w:eastAsia="Times New Roman" w:hAnsi="Arial" w:cs="Arial"/>
          <w:color w:val="373F42"/>
          <w:sz w:val="24"/>
          <w:szCs w:val="24"/>
          <w:lang w:val="ru-RU" w:eastAsia="ru-RU"/>
        </w:rPr>
        <w:t xml:space="preserve"> Компания трансформирует свою глобальную рабочую силу, чтобы обеспечить ее правильные навыки на сегодняшний день и в будущем, а также повысить эффективность за счет использования лучших в своем классе инструментов. Принимаются меры по сокращению наемных и наемных сотрудников на 15 процентов, что на 25 процентов меньше руководителей для упрощения процесса принятия решений.</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proofErr w:type="spellStart"/>
      <w:r w:rsidRPr="0022765B">
        <w:rPr>
          <w:rFonts w:ascii="Arial" w:eastAsia="Times New Roman" w:hAnsi="Arial" w:cs="Arial"/>
          <w:color w:val="373F42"/>
          <w:sz w:val="24"/>
          <w:szCs w:val="24"/>
          <w:lang w:val="ru-RU" w:eastAsia="ru-RU"/>
        </w:rPr>
        <w:t>Барра</w:t>
      </w:r>
      <w:proofErr w:type="spellEnd"/>
      <w:r w:rsidRPr="0022765B">
        <w:rPr>
          <w:rFonts w:ascii="Arial" w:eastAsia="Times New Roman" w:hAnsi="Arial" w:cs="Arial"/>
          <w:color w:val="373F42"/>
          <w:sz w:val="24"/>
          <w:szCs w:val="24"/>
          <w:lang w:val="ru-RU" w:eastAsia="ru-RU"/>
        </w:rPr>
        <w:t xml:space="preserve"> добавил: «Эти действия увеличат долгосрочный потенциал получения прибыли и денежных средств компании и повысят устойчивость к циклу».</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GM рассчитывает финансировать затраты на реструктуризацию через новый кредитный механизм, который будет способствовать дальнейшему улучшению сильной ликвидности компании и повышению ее финансовой гибкости.</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GM ожидает, что к этим действиям будет взиматься плата до уплаты налогов в размере от 3,0 млрд. Долл. США до 3,8 млрд. Долл. США, включая до 1,8 млрд. Долл. США безналичных сокращенных активов и пенсионных расходов и до 2,0 млрд. Долл. США, связанных с сотрудниками, основанные на расходах. Большая часть этих сборов будет считаться специальной для скорректированных с учетом EBIT, рассчитанных с учетом разницы и корректировки прибыли от автомобильных инвестиций в условиях EPS. Большая часть этих сборов будет понесена в четвертом квартале 2018 года и первом квартале 2019 года с некоторыми дополнительными расходами, понесенными в течение оставшейся части 2019 года. </w:t>
      </w:r>
    </w:p>
    <w:p w:rsidR="0022765B" w:rsidRPr="0022765B" w:rsidRDefault="0022765B" w:rsidP="0022765B">
      <w:pPr>
        <w:shd w:val="clear" w:color="auto" w:fill="FFFFFF"/>
        <w:spacing w:before="100" w:beforeAutospacing="1" w:after="100" w:afterAutospacing="1" w:line="240" w:lineRule="auto"/>
        <w:jc w:val="center"/>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proofErr w:type="spellStart"/>
      <w:r w:rsidRPr="0022765B">
        <w:rPr>
          <w:rFonts w:ascii="Arial" w:eastAsia="Times New Roman" w:hAnsi="Arial" w:cs="Arial"/>
          <w:color w:val="373F42"/>
          <w:sz w:val="24"/>
          <w:szCs w:val="24"/>
          <w:lang w:val="ru-RU" w:eastAsia="ru-RU"/>
        </w:rPr>
        <w:t>General</w:t>
      </w:r>
      <w:proofErr w:type="spellEnd"/>
      <w:r w:rsidRPr="0022765B">
        <w:rPr>
          <w:rFonts w:ascii="Arial" w:eastAsia="Times New Roman" w:hAnsi="Arial" w:cs="Arial"/>
          <w:color w:val="373F42"/>
          <w:sz w:val="24"/>
          <w:szCs w:val="24"/>
          <w:lang w:val="ru-RU" w:eastAsia="ru-RU"/>
        </w:rPr>
        <w:t xml:space="preserve"> </w:t>
      </w:r>
      <w:proofErr w:type="spellStart"/>
      <w:r w:rsidRPr="0022765B">
        <w:rPr>
          <w:rFonts w:ascii="Arial" w:eastAsia="Times New Roman" w:hAnsi="Arial" w:cs="Arial"/>
          <w:color w:val="373F42"/>
          <w:sz w:val="24"/>
          <w:szCs w:val="24"/>
          <w:lang w:val="ru-RU" w:eastAsia="ru-RU"/>
        </w:rPr>
        <w:t>Motors</w:t>
      </w:r>
      <w:proofErr w:type="spellEnd"/>
      <w:r w:rsidRPr="0022765B">
        <w:rPr>
          <w:rFonts w:ascii="Arial" w:eastAsia="Times New Roman" w:hAnsi="Arial" w:cs="Arial"/>
          <w:color w:val="373F42"/>
          <w:sz w:val="24"/>
          <w:szCs w:val="24"/>
          <w:lang w:val="ru-RU" w:eastAsia="ru-RU"/>
        </w:rPr>
        <w:t xml:space="preserve"> (NYSE: GM) стремится обеспечить более безопасные, лучшие и более устойчивые пути для людей, чтобы обойти. </w:t>
      </w:r>
      <w:proofErr w:type="spellStart"/>
      <w:r w:rsidRPr="0022765B">
        <w:rPr>
          <w:rFonts w:ascii="Arial" w:eastAsia="Times New Roman" w:hAnsi="Arial" w:cs="Arial"/>
          <w:color w:val="373F42"/>
          <w:sz w:val="24"/>
          <w:szCs w:val="24"/>
          <w:lang w:val="ru-RU" w:eastAsia="ru-RU"/>
        </w:rPr>
        <w:t>General</w:t>
      </w:r>
      <w:proofErr w:type="spellEnd"/>
      <w:r w:rsidRPr="0022765B">
        <w:rPr>
          <w:rFonts w:ascii="Arial" w:eastAsia="Times New Roman" w:hAnsi="Arial" w:cs="Arial"/>
          <w:color w:val="373F42"/>
          <w:sz w:val="24"/>
          <w:szCs w:val="24"/>
          <w:lang w:val="ru-RU" w:eastAsia="ru-RU"/>
        </w:rPr>
        <w:t xml:space="preserve"> </w:t>
      </w:r>
      <w:proofErr w:type="spellStart"/>
      <w:r w:rsidRPr="0022765B">
        <w:rPr>
          <w:rFonts w:ascii="Arial" w:eastAsia="Times New Roman" w:hAnsi="Arial" w:cs="Arial"/>
          <w:color w:val="373F42"/>
          <w:sz w:val="24"/>
          <w:szCs w:val="24"/>
          <w:lang w:val="ru-RU" w:eastAsia="ru-RU"/>
        </w:rPr>
        <w:t>Motors</w:t>
      </w:r>
      <w:proofErr w:type="spellEnd"/>
      <w:r w:rsidRPr="0022765B">
        <w:rPr>
          <w:rFonts w:ascii="Arial" w:eastAsia="Times New Roman" w:hAnsi="Arial" w:cs="Arial"/>
          <w:color w:val="373F42"/>
          <w:sz w:val="24"/>
          <w:szCs w:val="24"/>
          <w:lang w:val="ru-RU" w:eastAsia="ru-RU"/>
        </w:rPr>
        <w:t>, его дочерние компании и совместные предприятия продают автомобили под брендами </w:t>
      </w:r>
      <w:hyperlink r:id="rId5" w:tgtFrame="_blank" w:history="1">
        <w:r w:rsidRPr="0022765B">
          <w:rPr>
            <w:rFonts w:ascii="Arial" w:eastAsia="Times New Roman" w:hAnsi="Arial" w:cs="Arial"/>
            <w:color w:val="134A9C"/>
            <w:sz w:val="24"/>
            <w:szCs w:val="24"/>
            <w:u w:val="single"/>
            <w:lang w:val="ru-RU" w:eastAsia="ru-RU"/>
          </w:rPr>
          <w:t>Cadillac</w:t>
        </w:r>
      </w:hyperlink>
      <w:r w:rsidRPr="0022765B">
        <w:rPr>
          <w:rFonts w:ascii="Arial" w:eastAsia="Times New Roman" w:hAnsi="Arial" w:cs="Arial"/>
          <w:color w:val="373F42"/>
          <w:sz w:val="24"/>
          <w:szCs w:val="24"/>
          <w:lang w:val="ru-RU" w:eastAsia="ru-RU"/>
        </w:rPr>
        <w:t> , </w:t>
      </w:r>
      <w:hyperlink r:id="rId6" w:tgtFrame="_blank" w:history="1">
        <w:r w:rsidRPr="0022765B">
          <w:rPr>
            <w:rFonts w:ascii="Arial" w:eastAsia="Times New Roman" w:hAnsi="Arial" w:cs="Arial"/>
            <w:color w:val="134A9C"/>
            <w:sz w:val="24"/>
            <w:szCs w:val="24"/>
            <w:u w:val="single"/>
            <w:lang w:val="ru-RU" w:eastAsia="ru-RU"/>
          </w:rPr>
          <w:t>Chevrolet</w:t>
        </w:r>
      </w:hyperlink>
      <w:r w:rsidRPr="0022765B">
        <w:rPr>
          <w:rFonts w:ascii="Arial" w:eastAsia="Times New Roman" w:hAnsi="Arial" w:cs="Arial"/>
          <w:color w:val="373F42"/>
          <w:sz w:val="24"/>
          <w:szCs w:val="24"/>
          <w:lang w:val="ru-RU" w:eastAsia="ru-RU"/>
        </w:rPr>
        <w:t> , </w:t>
      </w:r>
      <w:hyperlink r:id="rId7" w:tgtFrame="_blank" w:history="1">
        <w:r w:rsidRPr="0022765B">
          <w:rPr>
            <w:rFonts w:ascii="Arial" w:eastAsia="Times New Roman" w:hAnsi="Arial" w:cs="Arial"/>
            <w:color w:val="134A9C"/>
            <w:sz w:val="24"/>
            <w:szCs w:val="24"/>
            <w:u w:val="single"/>
            <w:lang w:val="ru-RU" w:eastAsia="ru-RU"/>
          </w:rPr>
          <w:t>Baojun</w:t>
        </w:r>
      </w:hyperlink>
      <w:r w:rsidRPr="0022765B">
        <w:rPr>
          <w:rFonts w:ascii="Arial" w:eastAsia="Times New Roman" w:hAnsi="Arial" w:cs="Arial"/>
          <w:color w:val="373F42"/>
          <w:sz w:val="24"/>
          <w:szCs w:val="24"/>
          <w:lang w:val="ru-RU" w:eastAsia="ru-RU"/>
        </w:rPr>
        <w:t> , </w:t>
      </w:r>
      <w:hyperlink r:id="rId8" w:tgtFrame="_blank" w:history="1">
        <w:r w:rsidRPr="0022765B">
          <w:rPr>
            <w:rFonts w:ascii="Arial" w:eastAsia="Times New Roman" w:hAnsi="Arial" w:cs="Arial"/>
            <w:color w:val="134A9C"/>
            <w:sz w:val="24"/>
            <w:szCs w:val="24"/>
            <w:u w:val="single"/>
            <w:lang w:val="ru-RU" w:eastAsia="ru-RU"/>
          </w:rPr>
          <w:t>Buick</w:t>
        </w:r>
      </w:hyperlink>
      <w:r w:rsidRPr="0022765B">
        <w:rPr>
          <w:rFonts w:ascii="Arial" w:eastAsia="Times New Roman" w:hAnsi="Arial" w:cs="Arial"/>
          <w:color w:val="373F42"/>
          <w:sz w:val="24"/>
          <w:szCs w:val="24"/>
          <w:lang w:val="ru-RU" w:eastAsia="ru-RU"/>
        </w:rPr>
        <w:t> , </w:t>
      </w:r>
      <w:hyperlink r:id="rId9" w:tgtFrame="_blank" w:history="1">
        <w:r w:rsidRPr="0022765B">
          <w:rPr>
            <w:rFonts w:ascii="Arial" w:eastAsia="Times New Roman" w:hAnsi="Arial" w:cs="Arial"/>
            <w:color w:val="134A9C"/>
            <w:sz w:val="24"/>
            <w:szCs w:val="24"/>
            <w:u w:val="single"/>
            <w:lang w:val="ru-RU" w:eastAsia="ru-RU"/>
          </w:rPr>
          <w:t>GMC</w:t>
        </w:r>
      </w:hyperlink>
      <w:r w:rsidRPr="0022765B">
        <w:rPr>
          <w:rFonts w:ascii="Arial" w:eastAsia="Times New Roman" w:hAnsi="Arial" w:cs="Arial"/>
          <w:color w:val="373F42"/>
          <w:sz w:val="24"/>
          <w:szCs w:val="24"/>
          <w:lang w:val="ru-RU" w:eastAsia="ru-RU"/>
        </w:rPr>
        <w:t> , </w:t>
      </w:r>
      <w:hyperlink r:id="rId10" w:tgtFrame="_blank" w:history="1">
        <w:r w:rsidRPr="0022765B">
          <w:rPr>
            <w:rFonts w:ascii="Arial" w:eastAsia="Times New Roman" w:hAnsi="Arial" w:cs="Arial"/>
            <w:color w:val="134A9C"/>
            <w:sz w:val="24"/>
            <w:szCs w:val="24"/>
            <w:u w:val="single"/>
            <w:lang w:val="ru-RU" w:eastAsia="ru-RU"/>
          </w:rPr>
          <w:t>Holden</w:t>
        </w:r>
      </w:hyperlink>
      <w:r w:rsidRPr="0022765B">
        <w:rPr>
          <w:rFonts w:ascii="Arial" w:eastAsia="Times New Roman" w:hAnsi="Arial" w:cs="Arial"/>
          <w:color w:val="373F42"/>
          <w:sz w:val="24"/>
          <w:szCs w:val="24"/>
          <w:lang w:val="ru-RU" w:eastAsia="ru-RU"/>
        </w:rPr>
        <w:t> , </w:t>
      </w:r>
      <w:hyperlink r:id="rId11" w:tgtFrame="_blank" w:history="1">
        <w:r w:rsidRPr="0022765B">
          <w:rPr>
            <w:rFonts w:ascii="Arial" w:eastAsia="Times New Roman" w:hAnsi="Arial" w:cs="Arial"/>
            <w:color w:val="134A9C"/>
            <w:sz w:val="24"/>
            <w:szCs w:val="24"/>
            <w:u w:val="single"/>
            <w:lang w:val="ru-RU" w:eastAsia="ru-RU"/>
          </w:rPr>
          <w:t>Jiefang</w:t>
        </w:r>
      </w:hyperlink>
      <w:r w:rsidRPr="0022765B">
        <w:rPr>
          <w:rFonts w:ascii="Arial" w:eastAsia="Times New Roman" w:hAnsi="Arial" w:cs="Arial"/>
          <w:color w:val="373F42"/>
          <w:sz w:val="24"/>
          <w:szCs w:val="24"/>
          <w:lang w:val="ru-RU" w:eastAsia="ru-RU"/>
        </w:rPr>
        <w:t> и </w:t>
      </w:r>
      <w:hyperlink r:id="rId12" w:tgtFrame="_blank" w:history="1">
        <w:r w:rsidRPr="0022765B">
          <w:rPr>
            <w:rFonts w:ascii="Arial" w:eastAsia="Times New Roman" w:hAnsi="Arial" w:cs="Arial"/>
            <w:color w:val="134A9C"/>
            <w:sz w:val="24"/>
            <w:szCs w:val="24"/>
            <w:u w:val="single"/>
            <w:lang w:val="ru-RU" w:eastAsia="ru-RU"/>
          </w:rPr>
          <w:t>Wuling</w:t>
        </w:r>
      </w:hyperlink>
      <w:r w:rsidRPr="0022765B">
        <w:rPr>
          <w:rFonts w:ascii="Arial" w:eastAsia="Times New Roman" w:hAnsi="Arial" w:cs="Arial"/>
          <w:color w:val="373F42"/>
          <w:sz w:val="24"/>
          <w:szCs w:val="24"/>
          <w:lang w:val="ru-RU" w:eastAsia="ru-RU"/>
        </w:rPr>
        <w:t> . Более подробную информацию о компании и ее дочерних компаниях, в том числе </w:t>
      </w:r>
      <w:proofErr w:type="spellStart"/>
      <w:r w:rsidRPr="0022765B">
        <w:rPr>
          <w:rFonts w:ascii="Arial" w:eastAsia="Times New Roman" w:hAnsi="Arial" w:cs="Arial"/>
          <w:color w:val="373F42"/>
          <w:sz w:val="24"/>
          <w:szCs w:val="24"/>
          <w:lang w:val="ru-RU" w:eastAsia="ru-RU"/>
        </w:rPr>
        <w:fldChar w:fldCharType="begin"/>
      </w:r>
      <w:r w:rsidRPr="0022765B">
        <w:rPr>
          <w:rFonts w:ascii="Arial" w:eastAsia="Times New Roman" w:hAnsi="Arial" w:cs="Arial"/>
          <w:color w:val="373F42"/>
          <w:sz w:val="24"/>
          <w:szCs w:val="24"/>
          <w:lang w:val="ru-RU" w:eastAsia="ru-RU"/>
        </w:rPr>
        <w:instrText xml:space="preserve"> HYPERLINK "https://www.onstar.com/us/en/home/" \t "_blank" </w:instrText>
      </w:r>
      <w:r w:rsidRPr="0022765B">
        <w:rPr>
          <w:rFonts w:ascii="Arial" w:eastAsia="Times New Roman" w:hAnsi="Arial" w:cs="Arial"/>
          <w:color w:val="373F42"/>
          <w:sz w:val="24"/>
          <w:szCs w:val="24"/>
          <w:lang w:val="ru-RU" w:eastAsia="ru-RU"/>
        </w:rPr>
        <w:fldChar w:fldCharType="separate"/>
      </w:r>
      <w:r w:rsidRPr="0022765B">
        <w:rPr>
          <w:rFonts w:ascii="Arial" w:eastAsia="Times New Roman" w:hAnsi="Arial" w:cs="Arial"/>
          <w:color w:val="134A9C"/>
          <w:sz w:val="24"/>
          <w:szCs w:val="24"/>
          <w:u w:val="single"/>
          <w:lang w:val="ru-RU" w:eastAsia="ru-RU"/>
        </w:rPr>
        <w:t>OnStar</w:t>
      </w:r>
      <w:proofErr w:type="spellEnd"/>
      <w:r w:rsidRPr="0022765B">
        <w:rPr>
          <w:rFonts w:ascii="Arial" w:eastAsia="Times New Roman" w:hAnsi="Arial" w:cs="Arial"/>
          <w:color w:val="373F42"/>
          <w:sz w:val="24"/>
          <w:szCs w:val="24"/>
          <w:lang w:val="ru-RU" w:eastAsia="ru-RU"/>
        </w:rPr>
        <w:fldChar w:fldCharType="end"/>
      </w:r>
      <w:r w:rsidRPr="0022765B">
        <w:rPr>
          <w:rFonts w:ascii="Arial" w:eastAsia="Times New Roman" w:hAnsi="Arial" w:cs="Arial"/>
          <w:color w:val="373F42"/>
          <w:sz w:val="24"/>
          <w:szCs w:val="24"/>
          <w:lang w:val="ru-RU" w:eastAsia="ru-RU"/>
        </w:rPr>
        <w:t> , мировой лидер в области безопасности и охраны транспортных средств, </w:t>
      </w:r>
      <w:proofErr w:type="spellStart"/>
      <w:r w:rsidRPr="0022765B">
        <w:rPr>
          <w:rFonts w:ascii="Arial" w:eastAsia="Times New Roman" w:hAnsi="Arial" w:cs="Arial"/>
          <w:color w:val="373F42"/>
          <w:sz w:val="24"/>
          <w:szCs w:val="24"/>
          <w:lang w:val="ru-RU" w:eastAsia="ru-RU"/>
        </w:rPr>
        <w:fldChar w:fldCharType="begin"/>
      </w:r>
      <w:r w:rsidRPr="0022765B">
        <w:rPr>
          <w:rFonts w:ascii="Arial" w:eastAsia="Times New Roman" w:hAnsi="Arial" w:cs="Arial"/>
          <w:color w:val="373F42"/>
          <w:sz w:val="24"/>
          <w:szCs w:val="24"/>
          <w:lang w:val="ru-RU" w:eastAsia="ru-RU"/>
        </w:rPr>
        <w:instrText xml:space="preserve"> HYPERLINK "https://www.maven.com/us/?evar25=GM_COM_Our_Brands" \t "_blank" </w:instrText>
      </w:r>
      <w:r w:rsidRPr="0022765B">
        <w:rPr>
          <w:rFonts w:ascii="Arial" w:eastAsia="Times New Roman" w:hAnsi="Arial" w:cs="Arial"/>
          <w:color w:val="373F42"/>
          <w:sz w:val="24"/>
          <w:szCs w:val="24"/>
          <w:lang w:val="ru-RU" w:eastAsia="ru-RU"/>
        </w:rPr>
        <w:fldChar w:fldCharType="separate"/>
      </w:r>
      <w:r w:rsidRPr="0022765B">
        <w:rPr>
          <w:rFonts w:ascii="Arial" w:eastAsia="Times New Roman" w:hAnsi="Arial" w:cs="Arial"/>
          <w:color w:val="134A9C"/>
          <w:sz w:val="24"/>
          <w:szCs w:val="24"/>
          <w:u w:val="single"/>
          <w:lang w:val="ru-RU" w:eastAsia="ru-RU"/>
        </w:rPr>
        <w:t>Maven</w:t>
      </w:r>
      <w:proofErr w:type="spellEnd"/>
      <w:r w:rsidRPr="0022765B">
        <w:rPr>
          <w:rFonts w:ascii="Arial" w:eastAsia="Times New Roman" w:hAnsi="Arial" w:cs="Arial"/>
          <w:color w:val="373F42"/>
          <w:sz w:val="24"/>
          <w:szCs w:val="24"/>
          <w:lang w:val="ru-RU" w:eastAsia="ru-RU"/>
        </w:rPr>
        <w:fldChar w:fldCharType="end"/>
      </w:r>
      <w:r w:rsidRPr="0022765B">
        <w:rPr>
          <w:rFonts w:ascii="Arial" w:eastAsia="Times New Roman" w:hAnsi="Arial" w:cs="Arial"/>
          <w:color w:val="373F42"/>
          <w:sz w:val="24"/>
          <w:szCs w:val="24"/>
          <w:lang w:val="ru-RU" w:eastAsia="ru-RU"/>
        </w:rPr>
        <w:t> , ее личный бренд мобильности и </w:t>
      </w:r>
      <w:proofErr w:type="spellStart"/>
      <w:r w:rsidRPr="0022765B">
        <w:rPr>
          <w:rFonts w:ascii="Arial" w:eastAsia="Times New Roman" w:hAnsi="Arial" w:cs="Arial"/>
          <w:color w:val="373F42"/>
          <w:sz w:val="24"/>
          <w:szCs w:val="24"/>
          <w:lang w:val="ru-RU" w:eastAsia="ru-RU"/>
        </w:rPr>
        <w:fldChar w:fldCharType="begin"/>
      </w:r>
      <w:r w:rsidRPr="0022765B">
        <w:rPr>
          <w:rFonts w:ascii="Arial" w:eastAsia="Times New Roman" w:hAnsi="Arial" w:cs="Arial"/>
          <w:color w:val="373F42"/>
          <w:sz w:val="24"/>
          <w:szCs w:val="24"/>
          <w:lang w:val="ru-RU" w:eastAsia="ru-RU"/>
        </w:rPr>
        <w:instrText xml:space="preserve"> HYPERLINK "http://www.getcruise.com/" \t "_blank" </w:instrText>
      </w:r>
      <w:r w:rsidRPr="0022765B">
        <w:rPr>
          <w:rFonts w:ascii="Arial" w:eastAsia="Times New Roman" w:hAnsi="Arial" w:cs="Arial"/>
          <w:color w:val="373F42"/>
          <w:sz w:val="24"/>
          <w:szCs w:val="24"/>
          <w:lang w:val="ru-RU" w:eastAsia="ru-RU"/>
        </w:rPr>
        <w:fldChar w:fldCharType="separate"/>
      </w:r>
      <w:r w:rsidRPr="0022765B">
        <w:rPr>
          <w:rFonts w:ascii="Arial" w:eastAsia="Times New Roman" w:hAnsi="Arial" w:cs="Arial"/>
          <w:color w:val="134A9C"/>
          <w:sz w:val="24"/>
          <w:szCs w:val="24"/>
          <w:u w:val="single"/>
          <w:lang w:val="ru-RU" w:eastAsia="ru-RU"/>
        </w:rPr>
        <w:t>Cruise</w:t>
      </w:r>
      <w:proofErr w:type="spellEnd"/>
      <w:r w:rsidRPr="0022765B">
        <w:rPr>
          <w:rFonts w:ascii="Arial" w:eastAsia="Times New Roman" w:hAnsi="Arial" w:cs="Arial"/>
          <w:color w:val="373F42"/>
          <w:sz w:val="24"/>
          <w:szCs w:val="24"/>
          <w:lang w:val="ru-RU" w:eastAsia="ru-RU"/>
        </w:rPr>
        <w:fldChar w:fldCharType="end"/>
      </w:r>
      <w:r w:rsidRPr="0022765B">
        <w:rPr>
          <w:rFonts w:ascii="Arial" w:eastAsia="Times New Roman" w:hAnsi="Arial" w:cs="Arial"/>
          <w:color w:val="373F42"/>
          <w:sz w:val="24"/>
          <w:szCs w:val="24"/>
          <w:lang w:val="ru-RU" w:eastAsia="ru-RU"/>
        </w:rPr>
        <w:t> , автономная компания по совместному использованию транспортных средств, можно найти по адресу </w:t>
      </w:r>
      <w:hyperlink r:id="rId13" w:history="1">
        <w:r w:rsidRPr="0022765B">
          <w:rPr>
            <w:rFonts w:ascii="Arial" w:eastAsia="Times New Roman" w:hAnsi="Arial" w:cs="Arial"/>
            <w:color w:val="134A9C"/>
            <w:sz w:val="24"/>
            <w:szCs w:val="24"/>
            <w:u w:val="single"/>
            <w:lang w:val="ru-RU" w:eastAsia="ru-RU"/>
          </w:rPr>
          <w:t xml:space="preserve">http: // </w:t>
        </w:r>
        <w:proofErr w:type="spellStart"/>
        <w:r w:rsidRPr="0022765B">
          <w:rPr>
            <w:rFonts w:ascii="Arial" w:eastAsia="Times New Roman" w:hAnsi="Arial" w:cs="Arial"/>
            <w:color w:val="134A9C"/>
            <w:sz w:val="24"/>
            <w:szCs w:val="24"/>
            <w:u w:val="single"/>
            <w:lang w:val="ru-RU" w:eastAsia="ru-RU"/>
          </w:rPr>
          <w:t>www</w:t>
        </w:r>
        <w:proofErr w:type="spellEnd"/>
        <w:r w:rsidRPr="0022765B">
          <w:rPr>
            <w:rFonts w:ascii="Arial" w:eastAsia="Times New Roman" w:hAnsi="Arial" w:cs="Arial"/>
            <w:color w:val="134A9C"/>
            <w:sz w:val="24"/>
            <w:szCs w:val="24"/>
            <w:u w:val="single"/>
            <w:lang w:val="ru-RU" w:eastAsia="ru-RU"/>
          </w:rPr>
          <w:t>. gm.com</w:t>
        </w:r>
      </w:hyperlink>
      <w:r w:rsidRPr="0022765B">
        <w:rPr>
          <w:rFonts w:ascii="Arial" w:eastAsia="Times New Roman" w:hAnsi="Arial" w:cs="Arial"/>
          <w:color w:val="373F42"/>
          <w:sz w:val="24"/>
          <w:szCs w:val="24"/>
          <w:lang w:val="ru-RU" w:eastAsia="ru-RU"/>
        </w:rPr>
        <w:t>,</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eastAsia="ru-RU"/>
        </w:rPr>
      </w:pPr>
      <w:r w:rsidRPr="0022765B">
        <w:rPr>
          <w:rFonts w:ascii="Arial" w:eastAsia="Times New Roman" w:hAnsi="Arial" w:cs="Arial"/>
          <w:color w:val="373F42"/>
          <w:sz w:val="24"/>
          <w:szCs w:val="24"/>
          <w:lang w:val="ru-RU" w:eastAsia="ru-RU"/>
        </w:rPr>
        <w:t>КОНТАКТЫ</w:t>
      </w:r>
      <w:r w:rsidRPr="0022765B">
        <w:rPr>
          <w:rFonts w:ascii="Arial" w:eastAsia="Times New Roman" w:hAnsi="Arial" w:cs="Arial"/>
          <w:color w:val="373F42"/>
          <w:sz w:val="24"/>
          <w:szCs w:val="24"/>
          <w:lang w:eastAsia="ru-RU"/>
        </w:rPr>
        <w:t>: </w:t>
      </w:r>
      <w:r w:rsidRPr="0022765B">
        <w:rPr>
          <w:rFonts w:ascii="Arial" w:eastAsia="Times New Roman" w:hAnsi="Arial" w:cs="Arial"/>
          <w:color w:val="373F42"/>
          <w:sz w:val="24"/>
          <w:szCs w:val="24"/>
          <w:lang w:eastAsia="ru-RU"/>
        </w:rPr>
        <w:br/>
      </w:r>
      <w:r w:rsidRPr="0022765B">
        <w:rPr>
          <w:rFonts w:ascii="Arial" w:eastAsia="Times New Roman" w:hAnsi="Arial" w:cs="Arial"/>
          <w:color w:val="373F42"/>
          <w:sz w:val="24"/>
          <w:szCs w:val="24"/>
          <w:lang w:val="ru-RU" w:eastAsia="ru-RU"/>
        </w:rPr>
        <w:t>СМИ</w:t>
      </w:r>
      <w:r w:rsidRPr="0022765B">
        <w:rPr>
          <w:rFonts w:ascii="Arial" w:eastAsia="Times New Roman" w:hAnsi="Arial" w:cs="Arial"/>
          <w:color w:val="373F42"/>
          <w:sz w:val="24"/>
          <w:szCs w:val="24"/>
          <w:lang w:eastAsia="ru-RU"/>
        </w:rPr>
        <w:t>: </w:t>
      </w:r>
      <w:r w:rsidRPr="0022765B">
        <w:rPr>
          <w:rFonts w:ascii="Arial" w:eastAsia="Times New Roman" w:hAnsi="Arial" w:cs="Arial"/>
          <w:color w:val="373F42"/>
          <w:sz w:val="24"/>
          <w:szCs w:val="24"/>
          <w:lang w:eastAsia="ru-RU"/>
        </w:rPr>
        <w:br/>
        <w:t>Juli Huston-Rough </w:t>
      </w:r>
      <w:r w:rsidRPr="0022765B">
        <w:rPr>
          <w:rFonts w:ascii="Arial" w:eastAsia="Times New Roman" w:hAnsi="Arial" w:cs="Arial"/>
          <w:color w:val="373F42"/>
          <w:sz w:val="24"/>
          <w:szCs w:val="24"/>
          <w:lang w:eastAsia="ru-RU"/>
        </w:rPr>
        <w:br/>
        <w:t>GM Communications </w:t>
      </w:r>
      <w:r w:rsidRPr="0022765B">
        <w:rPr>
          <w:rFonts w:ascii="Arial" w:eastAsia="Times New Roman" w:hAnsi="Arial" w:cs="Arial"/>
          <w:color w:val="373F42"/>
          <w:sz w:val="24"/>
          <w:szCs w:val="24"/>
          <w:lang w:eastAsia="ru-RU"/>
        </w:rPr>
        <w:br/>
        <w:t>313-549-6977 </w:t>
      </w:r>
      <w:r w:rsidRPr="0022765B">
        <w:rPr>
          <w:rFonts w:ascii="Arial" w:eastAsia="Times New Roman" w:hAnsi="Arial" w:cs="Arial"/>
          <w:color w:val="373F42"/>
          <w:sz w:val="24"/>
          <w:szCs w:val="24"/>
          <w:lang w:eastAsia="ru-RU"/>
        </w:rPr>
        <w:br/>
      </w:r>
      <w:hyperlink r:id="rId14" w:history="1">
        <w:r w:rsidRPr="0022765B">
          <w:rPr>
            <w:rFonts w:ascii="Arial" w:eastAsia="Times New Roman" w:hAnsi="Arial" w:cs="Arial"/>
            <w:color w:val="134A9C"/>
            <w:sz w:val="24"/>
            <w:szCs w:val="24"/>
            <w:u w:val="single"/>
            <w:lang w:eastAsia="ru-RU"/>
          </w:rPr>
          <w:t>julie.huston-rough@gm.com</w:t>
        </w:r>
      </w:hyperlink>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Дэвид Патерсон </w:t>
      </w:r>
      <w:r w:rsidRPr="0022765B">
        <w:rPr>
          <w:rFonts w:ascii="Arial" w:eastAsia="Times New Roman" w:hAnsi="Arial" w:cs="Arial"/>
          <w:color w:val="373F42"/>
          <w:sz w:val="24"/>
          <w:szCs w:val="24"/>
          <w:lang w:val="ru-RU" w:eastAsia="ru-RU"/>
        </w:rPr>
        <w:br/>
        <w:t xml:space="preserve">GM </w:t>
      </w:r>
      <w:proofErr w:type="spellStart"/>
      <w:r w:rsidRPr="0022765B">
        <w:rPr>
          <w:rFonts w:ascii="Arial" w:eastAsia="Times New Roman" w:hAnsi="Arial" w:cs="Arial"/>
          <w:color w:val="373F42"/>
          <w:sz w:val="24"/>
          <w:szCs w:val="24"/>
          <w:lang w:val="ru-RU" w:eastAsia="ru-RU"/>
        </w:rPr>
        <w:t>Canada</w:t>
      </w:r>
      <w:proofErr w:type="spellEnd"/>
      <w:r w:rsidRPr="0022765B">
        <w:rPr>
          <w:rFonts w:ascii="Arial" w:eastAsia="Times New Roman" w:hAnsi="Arial" w:cs="Arial"/>
          <w:color w:val="373F42"/>
          <w:sz w:val="24"/>
          <w:szCs w:val="24"/>
          <w:lang w:val="ru-RU" w:eastAsia="ru-RU"/>
        </w:rPr>
        <w:t xml:space="preserve"> </w:t>
      </w:r>
      <w:proofErr w:type="spellStart"/>
      <w:r w:rsidRPr="0022765B">
        <w:rPr>
          <w:rFonts w:ascii="Arial" w:eastAsia="Times New Roman" w:hAnsi="Arial" w:cs="Arial"/>
          <w:color w:val="373F42"/>
          <w:sz w:val="24"/>
          <w:szCs w:val="24"/>
          <w:lang w:val="ru-RU" w:eastAsia="ru-RU"/>
        </w:rPr>
        <w:t>Communications</w:t>
      </w:r>
      <w:proofErr w:type="spellEnd"/>
      <w:r w:rsidRPr="0022765B">
        <w:rPr>
          <w:rFonts w:ascii="Arial" w:eastAsia="Times New Roman" w:hAnsi="Arial" w:cs="Arial"/>
          <w:color w:val="373F42"/>
          <w:sz w:val="24"/>
          <w:szCs w:val="24"/>
          <w:lang w:val="ru-RU" w:eastAsia="ru-RU"/>
        </w:rPr>
        <w:t> </w:t>
      </w:r>
      <w:r w:rsidRPr="0022765B">
        <w:rPr>
          <w:rFonts w:ascii="Arial" w:eastAsia="Times New Roman" w:hAnsi="Arial" w:cs="Arial"/>
          <w:color w:val="373F42"/>
          <w:sz w:val="24"/>
          <w:szCs w:val="24"/>
          <w:lang w:val="ru-RU" w:eastAsia="ru-RU"/>
        </w:rPr>
        <w:br/>
        <w:t>416-356-8671 </w:t>
      </w:r>
      <w:r w:rsidRPr="0022765B">
        <w:rPr>
          <w:rFonts w:ascii="Arial" w:eastAsia="Times New Roman" w:hAnsi="Arial" w:cs="Arial"/>
          <w:color w:val="373F42"/>
          <w:sz w:val="24"/>
          <w:szCs w:val="24"/>
          <w:lang w:val="ru-RU" w:eastAsia="ru-RU"/>
        </w:rPr>
        <w:br/>
      </w:r>
      <w:hyperlink r:id="rId15" w:history="1">
        <w:r w:rsidRPr="0022765B">
          <w:rPr>
            <w:rFonts w:ascii="Arial" w:eastAsia="Times New Roman" w:hAnsi="Arial" w:cs="Arial"/>
            <w:color w:val="134A9C"/>
            <w:sz w:val="24"/>
            <w:szCs w:val="24"/>
            <w:u w:val="single"/>
            <w:lang w:val="ru-RU" w:eastAsia="ru-RU"/>
          </w:rPr>
          <w:t>david.paterson@gm.com</w:t>
        </w:r>
      </w:hyperlink>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lastRenderedPageBreak/>
        <w:t>Инвесторы: </w:t>
      </w:r>
      <w:r w:rsidRPr="0022765B">
        <w:rPr>
          <w:rFonts w:ascii="Arial" w:eastAsia="Times New Roman" w:hAnsi="Arial" w:cs="Arial"/>
          <w:color w:val="373F42"/>
          <w:sz w:val="24"/>
          <w:szCs w:val="24"/>
          <w:lang w:val="ru-RU" w:eastAsia="ru-RU"/>
        </w:rPr>
        <w:br/>
        <w:t xml:space="preserve">Майкл </w:t>
      </w:r>
      <w:proofErr w:type="spellStart"/>
      <w:r w:rsidRPr="0022765B">
        <w:rPr>
          <w:rFonts w:ascii="Arial" w:eastAsia="Times New Roman" w:hAnsi="Arial" w:cs="Arial"/>
          <w:color w:val="373F42"/>
          <w:sz w:val="24"/>
          <w:szCs w:val="24"/>
          <w:lang w:val="ru-RU" w:eastAsia="ru-RU"/>
        </w:rPr>
        <w:t>Хайфлер</w:t>
      </w:r>
      <w:proofErr w:type="spellEnd"/>
      <w:r w:rsidRPr="0022765B">
        <w:rPr>
          <w:rFonts w:ascii="Arial" w:eastAsia="Times New Roman" w:hAnsi="Arial" w:cs="Arial"/>
          <w:color w:val="373F42"/>
          <w:sz w:val="24"/>
          <w:szCs w:val="24"/>
          <w:lang w:val="ru-RU" w:eastAsia="ru-RU"/>
        </w:rPr>
        <w:t> </w:t>
      </w:r>
      <w:r w:rsidRPr="0022765B">
        <w:rPr>
          <w:rFonts w:ascii="Arial" w:eastAsia="Times New Roman" w:hAnsi="Arial" w:cs="Arial"/>
          <w:color w:val="373F42"/>
          <w:sz w:val="24"/>
          <w:szCs w:val="24"/>
          <w:lang w:val="ru-RU" w:eastAsia="ru-RU"/>
        </w:rPr>
        <w:br/>
        <w:t xml:space="preserve">GM </w:t>
      </w:r>
      <w:proofErr w:type="spellStart"/>
      <w:r w:rsidRPr="0022765B">
        <w:rPr>
          <w:rFonts w:ascii="Arial" w:eastAsia="Times New Roman" w:hAnsi="Arial" w:cs="Arial"/>
          <w:color w:val="373F42"/>
          <w:sz w:val="24"/>
          <w:szCs w:val="24"/>
          <w:lang w:val="ru-RU" w:eastAsia="ru-RU"/>
        </w:rPr>
        <w:t>Investor</w:t>
      </w:r>
      <w:proofErr w:type="spellEnd"/>
      <w:r w:rsidRPr="0022765B">
        <w:rPr>
          <w:rFonts w:ascii="Arial" w:eastAsia="Times New Roman" w:hAnsi="Arial" w:cs="Arial"/>
          <w:color w:val="373F42"/>
          <w:sz w:val="24"/>
          <w:szCs w:val="24"/>
          <w:lang w:val="ru-RU" w:eastAsia="ru-RU"/>
        </w:rPr>
        <w:t xml:space="preserve"> </w:t>
      </w:r>
      <w:proofErr w:type="spellStart"/>
      <w:r w:rsidRPr="0022765B">
        <w:rPr>
          <w:rFonts w:ascii="Arial" w:eastAsia="Times New Roman" w:hAnsi="Arial" w:cs="Arial"/>
          <w:color w:val="373F42"/>
          <w:sz w:val="24"/>
          <w:szCs w:val="24"/>
          <w:lang w:val="ru-RU" w:eastAsia="ru-RU"/>
        </w:rPr>
        <w:t>Relations</w:t>
      </w:r>
      <w:proofErr w:type="spellEnd"/>
      <w:r w:rsidRPr="0022765B">
        <w:rPr>
          <w:rFonts w:ascii="Arial" w:eastAsia="Times New Roman" w:hAnsi="Arial" w:cs="Arial"/>
          <w:color w:val="373F42"/>
          <w:sz w:val="24"/>
          <w:szCs w:val="24"/>
          <w:lang w:val="ru-RU" w:eastAsia="ru-RU"/>
        </w:rPr>
        <w:t> </w:t>
      </w:r>
      <w:r w:rsidRPr="0022765B">
        <w:rPr>
          <w:rFonts w:ascii="Arial" w:eastAsia="Times New Roman" w:hAnsi="Arial" w:cs="Arial"/>
          <w:color w:val="373F42"/>
          <w:sz w:val="24"/>
          <w:szCs w:val="24"/>
          <w:lang w:val="ru-RU" w:eastAsia="ru-RU"/>
        </w:rPr>
        <w:br/>
        <w:t>313-418-0220 </w:t>
      </w:r>
      <w:r w:rsidRPr="0022765B">
        <w:rPr>
          <w:rFonts w:ascii="Arial" w:eastAsia="Times New Roman" w:hAnsi="Arial" w:cs="Arial"/>
          <w:color w:val="373F42"/>
          <w:sz w:val="24"/>
          <w:szCs w:val="24"/>
          <w:lang w:val="ru-RU" w:eastAsia="ru-RU"/>
        </w:rPr>
        <w:br/>
      </w:r>
      <w:hyperlink r:id="rId16" w:history="1">
        <w:r w:rsidRPr="0022765B">
          <w:rPr>
            <w:rFonts w:ascii="Arial" w:eastAsia="Times New Roman" w:hAnsi="Arial" w:cs="Arial"/>
            <w:color w:val="134A9C"/>
            <w:sz w:val="24"/>
            <w:szCs w:val="24"/>
            <w:u w:val="single"/>
            <w:lang w:val="ru-RU" w:eastAsia="ru-RU"/>
          </w:rPr>
          <w:t>michael.heifler@gm.com</w:t>
        </w:r>
      </w:hyperlink>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Предупреждающая записка о прогнозных заявлениях. Этот пресс-релиз и связанные с ним комментарии руководства могут включать «прогнозные заявления» по смыслу Закона о реформе судебных разбирательств по частным ценным бумагам от 1995 года. Мы предупреждаем читателей, что они не будут чрезмерно полагаться на прогнозные заявления. Заявления, в том числе такие слова, как «предвидеть», «появляется», «примерно», «верить», «продолжать», «можно», «спроектировать», «влиять», «оценивать», «оценивать», «ожидать», «цель», «инициатива», «намерение», «может», «объективный», «прогноз», «план», «потенциал», «приоритеты», «проект», «преследование», «поиск, "" сможет ли компания реализовать План, как планировалось, будет ли ожидаемая сумма расходов, связанных с Планом, превышать прогнозы Компании, и сможет ли компания реализовать полную сумму сэкономленных средств из Плана. Читатели должны также проконсультироваться с другими «факторами риска», которые содержатся в нашем годовом отчете по форме 10-K за год, закончившийся 31 декабря 2017 года, и наши последующие заявки в Комиссию по ценным бумагам и биржам США. Мы не берем на себя обязательства публиковать или иным образом пересматривать любые заявления о перспективах, будь то в результате новой информации, будущих событий или других факторов, которые затрагивают предмет этих заявлений, за исключением случаев, когда мы прямо обязаны делать это по закону. будет ли ожидаемая сумма расходов, связанных с Планом, превышать прогнозы Компании, и сможет ли компания реализовать полную сумму сэкономленных средств из Плана. Читатели должны также проконсультироваться с другими «факторами риска», которые содержатся в нашем годовом отчете по форме 10-K за год, закончившийся 31 декабря 2017 года, и наши последующие заявки в Комиссию по ценным бумагам и биржам США. Мы не берем на себя обязательства публиковать или иным образом пересматривать любые заявления о перспективах, будь то в результате новой информации, будущих событий или других факторов, которые затрагивают предмет этих заявлений, за исключением случаев, когда мы прямо обязаны делать это по закону. будет ли ожидаемая сумма расходов, связанных с Планом, превышать прогнозы Компании, и сможет ли компания реализовать полную сумму сэкономленных средств из Плана. Читатели должны также проконсультироваться с другими «факторами риска», которые содержатся в нашем годовом отчете по форме 10-K за год, закончившийся 31 декабря 2017 года, и наши последующие заявки в Комиссию по ценным бумагам и биржам США. Мы не берем на себя обязательства публиковать или иным образом пересматривать любые заявления о перспективах, будь то в результате новой информации, будущих событий или других факторов, которые затрагивают предмет этих заявлений, за исключением случаев, когда мы прямо обязаны делать это по закону. Читатели должны также проконсультироваться с другими «факторами риска», которые содержатся в нашем годовом отчете по форме 10-K за год, закончившийся 31 декабря 2017 года, и наши последующие заявки в Комиссию по ценным бумагам и биржам США. Мы не берем на себя обязательства публиковать или иным образом пересматривать любые заявления о перспективах, будь то в результате новой информации, будущих событий или других </w:t>
      </w:r>
      <w:r w:rsidRPr="0022765B">
        <w:rPr>
          <w:rFonts w:ascii="Arial" w:eastAsia="Times New Roman" w:hAnsi="Arial" w:cs="Arial"/>
          <w:color w:val="373F42"/>
          <w:sz w:val="24"/>
          <w:szCs w:val="24"/>
          <w:lang w:val="ru-RU" w:eastAsia="ru-RU"/>
        </w:rPr>
        <w:lastRenderedPageBreak/>
        <w:t>факторов, которые затрагивают предмет этих заявлений, за исключением случаев, когда мы прямо обязаны делать это по закону. Читатели должны также проконсультироваться с другими «факторами риска», которые содержатся в нашем годовом отчете по форме 10-K за год, закончившийся 31 декабря 2017 года, и наши последующие заявки в Комиссию по ценным бумагам и биржам США. Мы не берем на себя обязательства публиковать или иным образом пересматривать любые заявления о перспективах, будь то в результате новой информации, будущих событий или других факторов, которые затрагивают предмет этих заявлений, за исключением случаев, когда мы прямо обязаны делать это по закону. </w:t>
      </w:r>
    </w:p>
    <w:p w:rsidR="0022765B" w:rsidRPr="0022765B" w:rsidRDefault="0022765B" w:rsidP="0022765B">
      <w:pPr>
        <w:shd w:val="clear" w:color="auto" w:fill="FFFFFF"/>
        <w:spacing w:before="100" w:beforeAutospacing="1" w:after="100" w:afterAutospacing="1" w:line="240" w:lineRule="auto"/>
        <w:rPr>
          <w:rFonts w:ascii="Arial" w:eastAsia="Times New Roman" w:hAnsi="Arial" w:cs="Arial"/>
          <w:color w:val="373F42"/>
          <w:sz w:val="24"/>
          <w:szCs w:val="24"/>
          <w:lang w:val="ru-RU" w:eastAsia="ru-RU"/>
        </w:rPr>
      </w:pPr>
      <w:r w:rsidRPr="0022765B">
        <w:rPr>
          <w:rFonts w:ascii="Arial" w:eastAsia="Times New Roman" w:hAnsi="Arial" w:cs="Arial"/>
          <w:color w:val="373F42"/>
          <w:sz w:val="24"/>
          <w:szCs w:val="24"/>
          <w:lang w:val="ru-RU" w:eastAsia="ru-RU"/>
        </w:rPr>
        <w:t xml:space="preserve">Финансовые показатели, не относящиеся к GAAP. См. Наш годовой отчет по форме 10-K за финансовый год, закончившийся 31 декабря 2017 года, и наши последующие заявки в Комиссию по ценным бумагам и биржам США для описания некоторых мер, не относящихся к GAAP, упомянутых в этом пресс-релизе, включая корректировку с учетом EBIT, </w:t>
      </w:r>
      <w:proofErr w:type="spellStart"/>
      <w:r w:rsidRPr="0022765B">
        <w:rPr>
          <w:rFonts w:ascii="Arial" w:eastAsia="Times New Roman" w:hAnsi="Arial" w:cs="Arial"/>
          <w:color w:val="373F42"/>
          <w:sz w:val="24"/>
          <w:szCs w:val="24"/>
          <w:lang w:val="ru-RU" w:eastAsia="ru-RU"/>
        </w:rPr>
        <w:t>Core</w:t>
      </w:r>
      <w:proofErr w:type="spellEnd"/>
      <w:r w:rsidRPr="0022765B">
        <w:rPr>
          <w:rFonts w:ascii="Arial" w:eastAsia="Times New Roman" w:hAnsi="Arial" w:cs="Arial"/>
          <w:color w:val="373F42"/>
          <w:sz w:val="24"/>
          <w:szCs w:val="24"/>
          <w:lang w:val="ru-RU" w:eastAsia="ru-RU"/>
        </w:rPr>
        <w:t xml:space="preserve"> Скорректированный с учетом EBIT, регулируемый EPS, регулируемый по ETR, скорректированный ROIC и скорректированный автомобильный свободный денежный поток, а также описание различных применений для таких мер. Наши расчеты этих мер, не относящихся к GAAP, изложены в этих отчетах, и эти меры могут быть не сопоставимы с аналогично названными мерами других компаний из-за потенциальных различий между компаниями в методе расчета. В результате использование этих мер, не относящихся к GAAP, имеет ограничения и не должно рассматриваться как превосходящее, по отдельности или в качестве замены,</w:t>
      </w:r>
    </w:p>
    <w:p w:rsidR="003046D8" w:rsidRPr="0022765B" w:rsidRDefault="003046D8">
      <w:pPr>
        <w:rPr>
          <w:lang w:val="ru-RU"/>
        </w:rPr>
      </w:pPr>
    </w:p>
    <w:sectPr w:rsidR="003046D8" w:rsidRPr="002276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817"/>
    <w:multiLevelType w:val="multilevel"/>
    <w:tmpl w:val="13D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5A6695"/>
    <w:multiLevelType w:val="multilevel"/>
    <w:tmpl w:val="7A442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5B"/>
    <w:rsid w:val="0022765B"/>
    <w:rsid w:val="0030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2B4B6-11CC-489F-AC65-7BD619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20262">
      <w:bodyDiv w:val="1"/>
      <w:marLeft w:val="0"/>
      <w:marRight w:val="0"/>
      <w:marTop w:val="0"/>
      <w:marBottom w:val="0"/>
      <w:divBdr>
        <w:top w:val="none" w:sz="0" w:space="0" w:color="auto"/>
        <w:left w:val="none" w:sz="0" w:space="0" w:color="auto"/>
        <w:bottom w:val="none" w:sz="0" w:space="0" w:color="auto"/>
        <w:right w:val="none" w:sz="0" w:space="0" w:color="auto"/>
      </w:divBdr>
      <w:divsChild>
        <w:div w:id="940065569">
          <w:marLeft w:val="0"/>
          <w:marRight w:val="0"/>
          <w:marTop w:val="0"/>
          <w:marBottom w:val="0"/>
          <w:divBdr>
            <w:top w:val="none" w:sz="0" w:space="0" w:color="auto"/>
            <w:left w:val="none" w:sz="0" w:space="0" w:color="auto"/>
            <w:bottom w:val="none" w:sz="0" w:space="0" w:color="auto"/>
            <w:right w:val="none" w:sz="0" w:space="0" w:color="auto"/>
          </w:divBdr>
          <w:divsChild>
            <w:div w:id="1763332413">
              <w:marLeft w:val="0"/>
              <w:marRight w:val="0"/>
              <w:marTop w:val="0"/>
              <w:marBottom w:val="0"/>
              <w:divBdr>
                <w:top w:val="none" w:sz="0" w:space="0" w:color="auto"/>
                <w:left w:val="none" w:sz="0" w:space="0" w:color="auto"/>
                <w:bottom w:val="none" w:sz="0" w:space="0" w:color="auto"/>
                <w:right w:val="none" w:sz="0" w:space="0" w:color="auto"/>
              </w:divBdr>
            </w:div>
          </w:divsChild>
        </w:div>
        <w:div w:id="962199639">
          <w:marLeft w:val="0"/>
          <w:marRight w:val="0"/>
          <w:marTop w:val="0"/>
          <w:marBottom w:val="0"/>
          <w:divBdr>
            <w:top w:val="none" w:sz="0" w:space="0" w:color="auto"/>
            <w:left w:val="none" w:sz="0" w:space="0" w:color="auto"/>
            <w:bottom w:val="none" w:sz="0" w:space="0" w:color="auto"/>
            <w:right w:val="none" w:sz="0" w:space="0" w:color="auto"/>
          </w:divBdr>
          <w:divsChild>
            <w:div w:id="530337999">
              <w:marLeft w:val="0"/>
              <w:marRight w:val="0"/>
              <w:marTop w:val="0"/>
              <w:marBottom w:val="0"/>
              <w:divBdr>
                <w:top w:val="none" w:sz="0" w:space="0" w:color="auto"/>
                <w:left w:val="none" w:sz="0" w:space="0" w:color="auto"/>
                <w:bottom w:val="none" w:sz="0" w:space="0" w:color="auto"/>
                <w:right w:val="none" w:sz="0" w:space="0" w:color="auto"/>
              </w:divBdr>
              <w:divsChild>
                <w:div w:id="530149405">
                  <w:marLeft w:val="0"/>
                  <w:marRight w:val="0"/>
                  <w:marTop w:val="0"/>
                  <w:marBottom w:val="0"/>
                  <w:divBdr>
                    <w:top w:val="none" w:sz="0" w:space="0" w:color="auto"/>
                    <w:left w:val="none" w:sz="0" w:space="0" w:color="auto"/>
                    <w:bottom w:val="none" w:sz="0" w:space="0" w:color="auto"/>
                    <w:right w:val="none" w:sz="0" w:space="0" w:color="auto"/>
                  </w:divBdr>
                  <w:divsChild>
                    <w:div w:id="1388335774">
                      <w:marLeft w:val="0"/>
                      <w:marRight w:val="0"/>
                      <w:marTop w:val="0"/>
                      <w:marBottom w:val="0"/>
                      <w:divBdr>
                        <w:top w:val="none" w:sz="0" w:space="0" w:color="auto"/>
                        <w:left w:val="none" w:sz="0" w:space="0" w:color="auto"/>
                        <w:bottom w:val="none" w:sz="0" w:space="0" w:color="auto"/>
                        <w:right w:val="none" w:sz="0" w:space="0" w:color="auto"/>
                      </w:divBdr>
                      <w:divsChild>
                        <w:div w:id="376244427">
                          <w:marLeft w:val="0"/>
                          <w:marRight w:val="0"/>
                          <w:marTop w:val="0"/>
                          <w:marBottom w:val="0"/>
                          <w:divBdr>
                            <w:top w:val="none" w:sz="0" w:space="0" w:color="auto"/>
                            <w:left w:val="none" w:sz="0" w:space="0" w:color="auto"/>
                            <w:bottom w:val="none" w:sz="0" w:space="0" w:color="auto"/>
                            <w:right w:val="none" w:sz="0" w:space="0" w:color="auto"/>
                          </w:divBdr>
                          <w:divsChild>
                            <w:div w:id="310982767">
                              <w:marLeft w:val="0"/>
                              <w:marRight w:val="0"/>
                              <w:marTop w:val="0"/>
                              <w:marBottom w:val="0"/>
                              <w:divBdr>
                                <w:top w:val="none" w:sz="0" w:space="0" w:color="auto"/>
                                <w:left w:val="none" w:sz="0" w:space="0" w:color="auto"/>
                                <w:bottom w:val="none" w:sz="0" w:space="0" w:color="auto"/>
                                <w:right w:val="none" w:sz="0" w:space="0" w:color="auto"/>
                              </w:divBdr>
                              <w:divsChild>
                                <w:div w:id="1159079372">
                                  <w:marLeft w:val="0"/>
                                  <w:marRight w:val="0"/>
                                  <w:marTop w:val="0"/>
                                  <w:marBottom w:val="0"/>
                                  <w:divBdr>
                                    <w:top w:val="none" w:sz="0" w:space="0" w:color="auto"/>
                                    <w:left w:val="none" w:sz="0" w:space="0" w:color="auto"/>
                                    <w:bottom w:val="none" w:sz="0" w:space="0" w:color="auto"/>
                                    <w:right w:val="none" w:sz="0" w:space="0" w:color="auto"/>
                                  </w:divBdr>
                                  <w:divsChild>
                                    <w:div w:id="154035302">
                                      <w:marLeft w:val="0"/>
                                      <w:marRight w:val="0"/>
                                      <w:marTop w:val="0"/>
                                      <w:marBottom w:val="0"/>
                                      <w:divBdr>
                                        <w:top w:val="none" w:sz="0" w:space="0" w:color="auto"/>
                                        <w:left w:val="none" w:sz="0" w:space="0" w:color="auto"/>
                                        <w:bottom w:val="none" w:sz="0" w:space="0" w:color="auto"/>
                                        <w:right w:val="none" w:sz="0" w:space="0" w:color="auto"/>
                                      </w:divBdr>
                                      <w:divsChild>
                                        <w:div w:id="1586525530">
                                          <w:marLeft w:val="0"/>
                                          <w:marRight w:val="0"/>
                                          <w:marTop w:val="0"/>
                                          <w:marBottom w:val="0"/>
                                          <w:divBdr>
                                            <w:top w:val="none" w:sz="0" w:space="0" w:color="auto"/>
                                            <w:left w:val="none" w:sz="0" w:space="0" w:color="auto"/>
                                            <w:bottom w:val="none" w:sz="0" w:space="0" w:color="auto"/>
                                            <w:right w:val="none" w:sz="0" w:space="0" w:color="auto"/>
                                          </w:divBdr>
                                          <w:divsChild>
                                            <w:div w:id="1638798817">
                                              <w:marLeft w:val="0"/>
                                              <w:marRight w:val="0"/>
                                              <w:marTop w:val="0"/>
                                              <w:marBottom w:val="0"/>
                                              <w:divBdr>
                                                <w:top w:val="none" w:sz="0" w:space="0" w:color="auto"/>
                                                <w:left w:val="none" w:sz="0" w:space="0" w:color="auto"/>
                                                <w:bottom w:val="none" w:sz="0" w:space="0" w:color="auto"/>
                                                <w:right w:val="none" w:sz="0" w:space="0" w:color="auto"/>
                                              </w:divBdr>
                                            </w:div>
                                          </w:divsChild>
                                        </w:div>
                                        <w:div w:id="4377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ck.com/?evar25=GM_COM_Our_Brands" TargetMode="External"/><Relationship Id="rId13" Type="http://schemas.openxmlformats.org/officeDocument/2006/relationships/hyperlink" Target="http://www.g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gmw.com.cn/" TargetMode="External"/><Relationship Id="rId12" Type="http://schemas.openxmlformats.org/officeDocument/2006/relationships/hyperlink" Target="http://www.sgmw.com.cn/?evar25=GM_COM_Our_Bra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ael.heifler@gm.com" TargetMode="External"/><Relationship Id="rId1" Type="http://schemas.openxmlformats.org/officeDocument/2006/relationships/numbering" Target="numbering.xml"/><Relationship Id="rId6" Type="http://schemas.openxmlformats.org/officeDocument/2006/relationships/hyperlink" Target="http://www.chevrolet.com/?evar25=GM_COM_Our_Brands" TargetMode="External"/><Relationship Id="rId11" Type="http://schemas.openxmlformats.org/officeDocument/2006/relationships/hyperlink" Target="http://www.fawjiefang.com.cn/?evar25=GM_COM_Our_Brands" TargetMode="External"/><Relationship Id="rId5" Type="http://schemas.openxmlformats.org/officeDocument/2006/relationships/hyperlink" Target="http://www.cadillac.com/?evar25=GM_COM_Our_Brands" TargetMode="External"/><Relationship Id="rId15" Type="http://schemas.openxmlformats.org/officeDocument/2006/relationships/hyperlink" Target="mailto:david.paterson@gm.com" TargetMode="External"/><Relationship Id="rId10" Type="http://schemas.openxmlformats.org/officeDocument/2006/relationships/hyperlink" Target="https://www.holden.com.au/?evar25=GM_COM_Our_Brands" TargetMode="External"/><Relationship Id="rId4" Type="http://schemas.openxmlformats.org/officeDocument/2006/relationships/webSettings" Target="webSettings.xml"/><Relationship Id="rId9" Type="http://schemas.openxmlformats.org/officeDocument/2006/relationships/hyperlink" Target="http://www.gmc.com/?evar25=GM_COM_Our_Brands" TargetMode="External"/><Relationship Id="rId14" Type="http://schemas.openxmlformats.org/officeDocument/2006/relationships/hyperlink" Target="mailto:julie.huston-rough@g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Бобловская Елизавета Павловна</dc:creator>
  <cp:keywords/>
  <dc:description/>
  <cp:lastModifiedBy>Бобловская Елизавета Павловна</cp:lastModifiedBy>
  <cp:revision>1</cp:revision>
  <dcterms:created xsi:type="dcterms:W3CDTF">2018-11-28T11:12:00Z</dcterms:created>
  <dcterms:modified xsi:type="dcterms:W3CDTF">2018-11-28T11:17:00Z</dcterms:modified>
</cp:coreProperties>
</file>